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Circ. n. 452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Ai docenti</w:t>
      </w:r>
    </w:p>
    <w:p>
      <w:pPr>
        <w:pStyle w:val="Normal"/>
        <w:jc w:val="right"/>
        <w:rPr/>
      </w:pPr>
      <w:r>
        <w:rPr/>
        <w:t xml:space="preserve">Al personale ATA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Sostenibilità ambientale, uso dei Green Lab e coltivazioni idroponiche - 1302-ATT-946-E-4 – ID: 361045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Con la presente si comunica che, nell’ambito delle azioni volte alla formazione del personale scolastico per la transizione digitale (D.M. 66/2023), a partire da lunedì 28/04/25, avrà inizio il percorso “Sostenibilità ambientale, uso dei Green Lab e coltivazioni idroponiche” - 1302-ATT-946-E-4 – ID: 361045, cui prenderanno parte i docenti interni al nostro istituto.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 percorso, il cui esperto è il prof. Biagio Scavone e la tutor è la prof.ssa Ivona Pellegrino, mira ad avvicinare i docenti, e quindi gli studenti, alla digitalizzazione e alla didattica esperienziale, facendo riferimento al patrimonio naturale/culturale presente nel territorio di appartenenza, alle modalità di riciclo responsabile, alle coltivazioni idroponiche e all’utilizzo del Green Lab della scuola, al fine di promuovere una cultura responsabile e consapevole per affrontare le sfide ecologiche globali. </w:t>
      </w:r>
    </w:p>
    <w:p>
      <w:pPr>
        <w:pStyle w:val="Normal"/>
        <w:spacing w:lineRule="auto" w:line="360" w:before="0" w:after="0"/>
        <w:jc w:val="both"/>
        <w:rPr/>
      </w:pPr>
      <w:r>
        <w:rPr/>
        <w:t>I dettagli relativi al programma e al calendario del percorso, il cui ID è 361045, sono consultabili sulla piattaforma Scuola Futura.</w:t>
      </w:r>
    </w:p>
    <w:p>
      <w:pPr>
        <w:pStyle w:val="Normal"/>
        <w:spacing w:lineRule="auto" w:line="360" w:before="0" w:after="0"/>
        <w:jc w:val="both"/>
        <w:rPr/>
      </w:pPr>
      <w:r>
        <w:rPr/>
        <w:t>Si precisa che gli incontri si terranno nel plesso di via Falcone, dove sarà possibile fruire degli ambienti “green“, secondo il calendario di seguito allegato.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a"/>
        <w:tblW w:w="521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6"/>
        <w:gridCol w:w="2531"/>
        <w:gridCol w:w="1844"/>
      </w:tblGrid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Lezioni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Data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Ore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Lunedì 28/04/2025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rPr/>
            </w:pPr>
            <w:r>
              <w:rPr/>
              <w:t>14:00-18:00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Mercoledì 07/05/2025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14:00-18:00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Giovedì 08/05/2025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14:00-18:00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 xml:space="preserve">4.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Mercoledì 14/05/2025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14:00-18:00</w:t>
            </w:r>
          </w:p>
        </w:tc>
      </w:tr>
      <w:tr>
        <w:trPr/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/>
              <w:t>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Giovedì 15/05/2025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14:00-18:00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Eventuali cambiamenti saranno tempestivamente comunicati dalla docente tutor e dall’esperto nel corso degli incontri.</w:t>
      </w:r>
    </w:p>
    <w:p>
      <w:pPr>
        <w:pStyle w:val="Normal"/>
        <w:jc w:val="both"/>
        <w:rPr/>
      </w:pPr>
      <w:r>
        <w:rPr/>
        <w:t>Confidando in un’ampia partecipazione, si ringrazia per l’attenzione.</w:t>
      </w:r>
    </w:p>
    <w:p>
      <w:pPr>
        <w:pStyle w:val="Normal"/>
        <w:jc w:val="both"/>
        <w:rPr/>
      </w:pPr>
      <w:bookmarkStart w:id="0" w:name="_gjdgxs"/>
      <w:bookmarkEnd w:id="0"/>
      <w:r>
        <w:rPr/>
        <w:t>Marsala, 04/04/24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docente-tutor</w:t>
      </w:r>
    </w:p>
    <w:p>
      <w:pPr>
        <w:pStyle w:val="Normal"/>
        <w:jc w:val="both"/>
        <w:rPr/>
      </w:pPr>
      <w:r>
        <w:rPr/>
        <w:t>Prof.ssa Ivona Pellegrino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autografa sostituita a mezzo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</w:t>
      </w:r>
      <w:r>
        <w:rPr/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3047e"/>
    <w:rPr/>
  </w:style>
  <w:style w:type="character" w:styleId="PidipaginaCarattere" w:customStyle="1">
    <w:name w:val="Piè di pagina Carattere"/>
    <w:basedOn w:val="DefaultParagraphFont"/>
    <w:uiPriority w:val="99"/>
    <w:qFormat/>
    <w:rsid w:val="00c3047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304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304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A6B0-5C2C-4B61-86FE-8B0CABCD53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2</Pages>
  <Words>302</Words>
  <Characters>1825</Characters>
  <CharactersWithSpaces>2726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2025-04-04T15:07:00Z</dcterms:created>
  <dc:creator>Ivona</dc:creator>
  <dc:description/>
  <dc:language>it-IT</dc:language>
  <cp:lastModifiedBy/>
  <dcterms:modified xsi:type="dcterms:W3CDTF">2025-04-04T17:18:26Z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