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6E" w:rsidRDefault="00FB0A2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40680" cy="866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26E" w:rsidRDefault="002512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126E" w:rsidRDefault="00FB0A2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Circ. N. 378                                              </w:t>
      </w:r>
    </w:p>
    <w:p w:rsidR="0025126E" w:rsidRDefault="00FB0A2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23143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Al personale docente</w:t>
      </w:r>
    </w:p>
    <w:p w:rsidR="0025126E" w:rsidRDefault="00FB0A2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Al personale ATA</w:t>
      </w:r>
    </w:p>
    <w:p w:rsidR="0025126E" w:rsidRDefault="00FB0A2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Albo d’Istituto-Sito web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126E" w:rsidRDefault="0025126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126E" w:rsidRDefault="00FB0A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Assemblea sindacale territoriale CISL Scuola, personale  docente e ATA- Giovedì 27 febbraio 2025 </w:t>
      </w:r>
    </w:p>
    <w:p w:rsidR="0025126E" w:rsidRDefault="00FB0A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 porta a conoscenza che l’organizzazione sindacale Federazione Uil Scuola Rua di Trapani indice, a norma dell’art.31 commi 6 e 7 del C.C.N.L. del 20-19-2021, un’assemblea sindacale per il personale docente e ATA in orario di servizio per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venerdì 07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marzo 2025, dalle ore 8,15 alle ore 10,15 </w:t>
      </w:r>
      <w:r>
        <w:rPr>
          <w:rFonts w:ascii="Times New Roman" w:eastAsia="Calibri" w:hAnsi="Times New Roman" w:cs="Times New Roman"/>
          <w:sz w:val="24"/>
          <w:szCs w:val="24"/>
        </w:rPr>
        <w:t>da svolgersi in presenza presso la sede del Liceo Statale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Pascasino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” Via Falcone n.20  con il seguente ordine del giorno:</w:t>
      </w:r>
    </w:p>
    <w:p w:rsidR="0025126E" w:rsidRDefault="00FB0A2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Trattamento dei docenti nelle scuole dimensionate (art.18 Ipotesi di contratto mobilità);</w:t>
      </w:r>
    </w:p>
    <w:p w:rsidR="0025126E" w:rsidRDefault="00FB0A2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Graduatorie interne d’Istituto: le novità per il personale scolastico;</w:t>
      </w:r>
    </w:p>
    <w:p w:rsidR="0025126E" w:rsidRDefault="00FB0A2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Situazione politico-sindacale. </w:t>
      </w:r>
    </w:p>
    <w:p w:rsidR="0025126E" w:rsidRDefault="0025126E">
      <w:pPr>
        <w:pStyle w:val="Paragrafoelenco"/>
        <w:ind w:left="504" w:firstLine="0"/>
        <w:jc w:val="both"/>
        <w:rPr>
          <w:rFonts w:ascii="Times New Roman" w:hAnsi="Times New Roman" w:cs="Times New Roman"/>
        </w:rPr>
      </w:pPr>
    </w:p>
    <w:p w:rsidR="0025126E" w:rsidRDefault="00FB0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personale docente  interessato deve comunicare l’adesione entro le ore 12,00 di mercoledì 5 marzo 2025, compilando il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adesione al seguente link: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BD8" w:rsidRDefault="0023143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94BD8" w:rsidRPr="0024732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https://forms.gle/DosiH417LD9brnCG8</w:t>
        </w:r>
      </w:hyperlink>
    </w:p>
    <w:p w:rsidR="00D94BD8" w:rsidRDefault="00D94BD8">
      <w:pPr>
        <w:rPr>
          <w:rFonts w:ascii="Times New Roman" w:hAnsi="Times New Roman" w:cs="Times New Roman"/>
          <w:sz w:val="24"/>
          <w:szCs w:val="24"/>
        </w:rPr>
      </w:pPr>
    </w:p>
    <w:p w:rsidR="0025126E" w:rsidRDefault="0025126E">
      <w:pPr>
        <w:rPr>
          <w:rFonts w:ascii="Times New Roman" w:hAnsi="Times New Roman" w:cs="Times New Roman"/>
          <w:sz w:val="24"/>
          <w:szCs w:val="24"/>
        </w:rPr>
      </w:pPr>
    </w:p>
    <w:p w:rsidR="0025126E" w:rsidRDefault="00FB0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ATA comunicherà la propria adesione al sig. Di Fede.</w:t>
      </w:r>
    </w:p>
    <w:p w:rsidR="0025126E" w:rsidRDefault="00FB0A2B">
      <w:p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 ricorda che il monte ore annuale di partecipazione alle assemblee sindacali è di 10 ore</w:t>
      </w:r>
    </w:p>
    <w:p w:rsidR="0025126E" w:rsidRDefault="0025126E">
      <w:pPr>
        <w:jc w:val="both"/>
        <w:rPr>
          <w:b/>
          <w:bCs/>
          <w:u w:val="single"/>
        </w:rPr>
      </w:pPr>
    </w:p>
    <w:p w:rsidR="0025126E" w:rsidRDefault="00FB0A2B">
      <w:p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Marsala, 28 febbraio 2025</w:t>
      </w:r>
      <w:r>
        <w:rPr>
          <w:sz w:val="24"/>
          <w:szCs w:val="24"/>
        </w:rPr>
        <w:t xml:space="preserve"> </w:t>
      </w:r>
      <w:r>
        <w:t xml:space="preserve">                                                                                 </w:t>
      </w:r>
    </w:p>
    <w:p w:rsidR="0025126E" w:rsidRDefault="00FB0A2B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La</w:t>
      </w:r>
      <w:r>
        <w:rPr>
          <w:rFonts w:eastAsia="Calibri"/>
          <w:sz w:val="24"/>
          <w:szCs w:val="24"/>
        </w:rPr>
        <w:t xml:space="preserve"> Dirigente Scolastica</w:t>
      </w:r>
    </w:p>
    <w:p w:rsidR="0025126E" w:rsidRDefault="00FB0A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Prof.ssa Anna Maria </w:t>
      </w:r>
      <w:proofErr w:type="spellStart"/>
      <w:r>
        <w:rPr>
          <w:rFonts w:eastAsia="Calibri"/>
          <w:sz w:val="24"/>
          <w:szCs w:val="24"/>
        </w:rPr>
        <w:t>Angileri</w:t>
      </w:r>
      <w:proofErr w:type="spellEnd"/>
    </w:p>
    <w:p w:rsidR="0025126E" w:rsidRDefault="00FB0A2B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 xml:space="preserve">Firma autografa sostituita a mezzo stampa </w:t>
      </w:r>
    </w:p>
    <w:p w:rsidR="0025126E" w:rsidRDefault="00FB0A2B">
      <w:pPr>
        <w:jc w:val="both"/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ai sensi dell’art. 3 comma 2 del D. L. 39/93</w:t>
      </w:r>
      <w:r>
        <w:rPr>
          <w:rFonts w:eastAsia="Calibri" w:cs="Calibri"/>
        </w:rPr>
        <w:t xml:space="preserve">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</w:t>
      </w:r>
      <w:r>
        <w:rPr>
          <w:rFonts w:eastAsia="Calibri" w:cs="Calibri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25126E" w:rsidRDefault="00FB0A2B">
      <w:pPr>
        <w:rPr>
          <w:rFonts w:ascii="Times New Roman" w:eastAsia="Cambria" w:hAnsi="Times New Roman" w:cs="Times New Roman"/>
          <w:iCs/>
          <w:color w:val="000000"/>
          <w:sz w:val="18"/>
          <w:szCs w:val="18"/>
        </w:rPr>
      </w:pPr>
      <w:r>
        <w:rPr>
          <w:rFonts w:eastAsia="Cambria"/>
          <w:color w:val="000000"/>
        </w:rPr>
        <w:t xml:space="preserve">                                                                                                                  </w:t>
      </w:r>
      <w:r>
        <w:rPr>
          <w:rFonts w:eastAsia="Cambria"/>
          <w:color w:val="000000"/>
          <w:sz w:val="18"/>
          <w:szCs w:val="18"/>
        </w:rPr>
        <w:t xml:space="preserve"> </w:t>
      </w:r>
    </w:p>
    <w:sectPr w:rsidR="0025126E">
      <w:pgSz w:w="11906" w:h="16838"/>
      <w:pgMar w:top="1417" w:right="1134" w:bottom="1134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47DCD"/>
    <w:multiLevelType w:val="multilevel"/>
    <w:tmpl w:val="E104E3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D606D8"/>
    <w:multiLevelType w:val="multilevel"/>
    <w:tmpl w:val="6DCEE5AC"/>
    <w:lvl w:ilvl="0">
      <w:start w:val="1"/>
      <w:numFmt w:val="decimal"/>
      <w:lvlText w:val="%1)"/>
      <w:lvlJc w:val="left"/>
      <w:pPr>
        <w:tabs>
          <w:tab w:val="num" w:pos="0"/>
        </w:tabs>
        <w:ind w:left="8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6E"/>
    <w:rsid w:val="00231432"/>
    <w:rsid w:val="0025126E"/>
    <w:rsid w:val="00D94BD8"/>
    <w:rsid w:val="00F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EF00DC"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EF00D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F00DC"/>
    <w:rPr>
      <w:rFonts w:ascii="Arial MT" w:eastAsia="Arial MT" w:hAnsi="Arial MT" w:cs="Arial MT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783E"/>
    <w:rPr>
      <w:color w:val="0563C1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qFormat/>
    <w:rsid w:val="00585A9F"/>
    <w:rPr>
      <w:color w:val="954F72" w:themeColor="followedHyperlink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5783E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2B53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26F19"/>
    <w:rPr>
      <w:color w:val="605E5C"/>
      <w:shd w:val="clear" w:color="auto" w:fill="E1DFDD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91259B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0DC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F00DC"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2B5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EF00DC"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EF00D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F00DC"/>
    <w:rPr>
      <w:rFonts w:ascii="Arial MT" w:eastAsia="Arial MT" w:hAnsi="Arial MT" w:cs="Arial MT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783E"/>
    <w:rPr>
      <w:color w:val="0563C1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qFormat/>
    <w:rsid w:val="00585A9F"/>
    <w:rPr>
      <w:color w:val="954F72" w:themeColor="followedHyperlink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5783E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2B53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26F19"/>
    <w:rPr>
      <w:color w:val="605E5C"/>
      <w:shd w:val="clear" w:color="auto" w:fill="E1DFDD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91259B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0DC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F00DC"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2B5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DosiH417LD9brnC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 prof.ssa Vincenza Alestra</cp:lastModifiedBy>
  <cp:revision>6</cp:revision>
  <dcterms:created xsi:type="dcterms:W3CDTF">2025-02-28T08:14:00Z</dcterms:created>
  <dcterms:modified xsi:type="dcterms:W3CDTF">2025-02-28T08:59:00Z</dcterms:modified>
  <dc:language>it-IT</dc:language>
</cp:coreProperties>
</file>