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/>
      </w:pPr>
      <w:bookmarkStart w:id="0" w:name="_GoBack"/>
      <w:bookmarkEnd w:id="0"/>
      <w:r>
        <w:rPr/>
        <w:drawing>
          <wp:inline distT="0" distB="0" distL="0" distR="0">
            <wp:extent cx="5440680" cy="12573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rPr/>
      </w:pPr>
      <w:r>
        <w:rPr/>
        <w:t xml:space="preserve">  </w:t>
      </w:r>
    </w:p>
    <w:p>
      <w:pPr>
        <w:pStyle w:val="Standard"/>
        <w:rPr/>
      </w:pPr>
      <w:r>
        <w:rPr>
          <w:rFonts w:eastAsia="Calibri"/>
        </w:rPr>
        <w:t>Circ</w:t>
      </w:r>
      <w:r>
        <w:rPr>
          <w:rFonts w:eastAsia="Calibri"/>
        </w:rPr>
        <w:t>olare</w:t>
      </w:r>
      <w:r>
        <w:rPr>
          <w:rFonts w:eastAsia="Calibri"/>
        </w:rPr>
        <w:t xml:space="preserve"> n .298                                                                                                </w:t>
      </w:r>
    </w:p>
    <w:p>
      <w:pPr>
        <w:pStyle w:val="Standard"/>
        <w:rPr/>
      </w:pPr>
      <w:r>
        <w:rPr>
          <w:rFonts w:eastAsia="Calibri"/>
        </w:rPr>
        <w:t xml:space="preserve">                     </w:t>
      </w:r>
      <w:r>
        <w:rPr>
          <w:rFonts w:eastAsia="Calibri"/>
        </w:rPr>
        <w:t xml:space="preserve">                                                                                               </w:t>
      </w:r>
      <w:r>
        <w:rPr>
          <w:rFonts w:eastAsia="Calibri"/>
        </w:rPr>
        <w:t xml:space="preserve">  </w:t>
      </w:r>
      <w:r>
        <w:rPr>
          <w:rFonts w:eastAsia="Calibri"/>
        </w:rPr>
        <w:t xml:space="preserve">Marsala 29/01/25                                                                               </w:t>
      </w:r>
    </w:p>
    <w:p>
      <w:pPr>
        <w:pStyle w:val="Standard"/>
        <w:spacing w:lineRule="auto" w:line="276"/>
        <w:jc w:val="right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Ai docenti</w:t>
      </w:r>
    </w:p>
    <w:p>
      <w:pPr>
        <w:pStyle w:val="Standard"/>
        <w:spacing w:lineRule="auto" w:line="276"/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</w:t>
      </w:r>
      <w:r>
        <w:rPr>
          <w:rFonts w:eastAsia="Calibri"/>
        </w:rPr>
        <w:t xml:space="preserve">Al DSGA                                                                   </w:t>
      </w:r>
    </w:p>
    <w:p>
      <w:pPr>
        <w:pStyle w:val="Standard"/>
        <w:spacing w:lineRule="auto" w:line="276"/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  <w:r>
        <w:rPr>
          <w:rFonts w:eastAsia="Calibri"/>
        </w:rPr>
        <w:t>Al personale ATA</w:t>
      </w:r>
    </w:p>
    <w:p>
      <w:pPr>
        <w:pStyle w:val="Standard"/>
        <w:spacing w:lineRule="auto" w:line="276"/>
        <w:rPr/>
      </w:pPr>
      <w:r>
        <w:rPr>
          <w:rFonts w:eastAsia="Calibri"/>
          <w:b/>
        </w:rPr>
        <w:t>Oggetto: Rettifica Calendario Scrutini I Quadrimestre a.s. 2024/25</w:t>
      </w:r>
    </w:p>
    <w:p>
      <w:pPr>
        <w:pStyle w:val="Standard"/>
        <w:spacing w:lineRule="auto" w:line="276"/>
        <w:rPr/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Si comunica che si </w:t>
      </w:r>
      <w:r>
        <w:rPr/>
        <w:t xml:space="preserve">è resa necessaria una </w:t>
      </w:r>
      <w:r>
        <w:rPr/>
        <w:t xml:space="preserve">ulteriore </w:t>
      </w:r>
      <w:r>
        <w:rPr/>
        <w:t xml:space="preserve">rettifica del calendario degli scrutini del primo quadrimestre </w:t>
      </w:r>
      <w:r>
        <w:rPr/>
        <w:t xml:space="preserve">nelle giornate del 31 gennaio  e 6 febbraio. </w:t>
      </w:r>
      <w:r>
        <w:rPr/>
        <w:t xml:space="preserve"> </w:t>
      </w:r>
      <w:r>
        <w:rPr>
          <w:rFonts w:eastAsia="Calibri"/>
        </w:rPr>
        <w:t xml:space="preserve"> </w:t>
      </w:r>
      <w:r>
        <w:rPr/>
        <w:t xml:space="preserve">    </w:t>
      </w:r>
      <w:r>
        <w:rPr>
          <w:rFonts w:eastAsia="Calibri"/>
        </w:rPr>
        <w:t xml:space="preserve">                                                                                                                                </w:t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3330" w:type="dxa"/>
        <w:jc w:val="left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00"/>
      </w:tblGrid>
      <w:tr>
        <w:trPr>
          <w:trHeight w:val="520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ORARIO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18"/>
                <w:szCs w:val="18"/>
                <w:lang w:eastAsia="it-IT"/>
              </w:rPr>
              <w:t>Venerdì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18"/>
                <w:szCs w:val="18"/>
                <w:lang w:eastAsia="it-IT"/>
              </w:rPr>
              <w:t>31 gennaio</w:t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 14:45-15:30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1Q</w:t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 15:30-16:15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2Q</w:t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h.16:15-17:00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5I</w:t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 17:00-17:45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4I</w:t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h.17:45-18:30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it-IT"/>
              </w:rPr>
              <w:t>2I</w:t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h.18:30-19:15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it-IT"/>
              </w:rPr>
              <w:t>1I</w:t>
            </w:r>
          </w:p>
        </w:tc>
      </w:tr>
    </w:tbl>
    <w:p>
      <w:pPr>
        <w:pStyle w:val="Normal"/>
        <w:widowControl w:val="false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3288" w:type="dxa"/>
        <w:jc w:val="left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823"/>
      </w:tblGrid>
      <w:tr>
        <w:trPr>
          <w:trHeight w:val="520" w:hRule="atLeast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ORARIO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18"/>
                <w:szCs w:val="18"/>
                <w:lang w:eastAsia="it-IT"/>
              </w:rPr>
              <w:t>Giovedì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18"/>
                <w:szCs w:val="18"/>
                <w:lang w:eastAsia="it-IT"/>
              </w:rPr>
              <w:t>6 febbraio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 15:00-15:45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it-IT"/>
              </w:rPr>
              <w:t>5F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 15:45-16:30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4F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h.16:30-17:15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3F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 17:15-18:00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5C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h.18:00-18:45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1F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it-IT"/>
              </w:rPr>
              <w:t>h.18:45-19:30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it-IT"/>
              </w:rPr>
              <w:t>2F</w:t>
            </w:r>
          </w:p>
        </w:tc>
      </w:tr>
    </w:tbl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  <w:t>I docenti sono pregati di presentarsi a scuola mezz’ora prima dell’orario degli scrutini indicati in calendario.</w:t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right"/>
        <w:rPr>
          <w:rFonts w:ascii="Times New Roman" w:hAnsi="Times New Roman" w:cs="Arial"/>
        </w:rPr>
      </w:pPr>
      <w:r>
        <w:rPr>
          <w:rFonts w:cs="Arial"/>
        </w:rPr>
        <w:t xml:space="preserve">        </w:t>
      </w:r>
      <w:r>
        <w:rPr>
          <w:rFonts w:cs="Arial"/>
        </w:rPr>
        <w:t>La</w:t>
      </w:r>
      <w:r>
        <w:rPr>
          <w:rFonts w:eastAsia="Calibri" w:cs="Arial"/>
        </w:rPr>
        <w:t xml:space="preserve"> Dirigente scolastica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</w:t>
      </w:r>
      <w:r>
        <w:rPr>
          <w:rFonts w:eastAsia="Calibri"/>
        </w:rPr>
        <w:t>Prof.ssa Anna Maria Angileri</w:t>
      </w:r>
    </w:p>
    <w:p>
      <w:pPr>
        <w:pStyle w:val="Normal"/>
        <w:jc w:val="right"/>
        <w:rPr>
          <w:rFonts w:ascii="Times New Roman" w:hAnsi="Times New Roman" w:cs="Arial"/>
        </w:rPr>
      </w:pPr>
      <w:r>
        <w:rPr>
          <w:rFonts w:cs="Arial"/>
          <w:sz w:val="28"/>
          <w:szCs w:val="28"/>
        </w:rPr>
        <w:t xml:space="preserve">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 </w:t>
      </w:r>
      <w:r>
        <w:rPr>
          <w:rFonts w:eastAsia="Calibri" w:cs="Arial"/>
          <w:sz w:val="18"/>
          <w:szCs w:val="18"/>
          <w:lang w:eastAsia="en-US"/>
        </w:rPr>
        <w:t>Firma autografa sostituita a mezzo stampa</w:t>
      </w:r>
    </w:p>
    <w:p>
      <w:pPr>
        <w:pStyle w:val="Normal"/>
        <w:jc w:val="right"/>
        <w:rPr>
          <w:rFonts w:ascii="Times New Roman" w:hAnsi="Times New Roman" w:cs="Arial"/>
        </w:rPr>
      </w:pPr>
      <w:r>
        <w:rPr>
          <w:rFonts w:eastAsia="Calibri" w:cs="Arial"/>
          <w:sz w:val="18"/>
          <w:szCs w:val="18"/>
          <w:lang w:eastAsia="en-US"/>
        </w:rPr>
        <w:t xml:space="preserve"> </w:t>
      </w:r>
      <w:r>
        <w:rPr>
          <w:rFonts w:eastAsia="Calibri" w:cs="Arial"/>
          <w:sz w:val="18"/>
          <w:szCs w:val="18"/>
          <w:lang w:eastAsia="en-US"/>
        </w:rPr>
        <w:t>ai sensi dell’art. 3 comma 2 del D. L. 39/93</w:t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/>
      </w:pPr>
      <w:bookmarkStart w:id="1" w:name="OLE_LINK7"/>
      <w:bookmarkStart w:id="2" w:name="OLE_LINK8"/>
      <w:bookmarkStart w:id="3" w:name="OLE_LINK9"/>
      <w:bookmarkStart w:id="4" w:name="OLE_LINK6"/>
      <w:r>
        <w:rPr>
          <w:rFonts w:cs="Arial" w:ascii="Arial" w:hAnsi="Arial"/>
        </w:rPr>
        <w:t xml:space="preserve">                  </w:t>
      </w:r>
      <w:r>
        <w:rPr/>
        <w:t xml:space="preserve">             </w:t>
      </w: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</w:t>
      </w:r>
      <w:r>
        <w:rPr/>
        <w:t xml:space="preserve">             </w:t>
      </w:r>
      <w:r>
        <w:rPr>
          <w:rFonts w:cs="Arial" w:ascii="Arial" w:hAnsi="Arial"/>
        </w:rPr>
        <w:t xml:space="preserve">                                                                      </w:t>
      </w:r>
      <w:bookmarkEnd w:id="1"/>
      <w:bookmarkEnd w:id="2"/>
      <w:bookmarkEnd w:id="3"/>
      <w:bookmarkEnd w:id="4"/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Marsala, 23-01-2025</w:t>
      </w:r>
    </w:p>
    <w:p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F.to La Dirigente Scolastica</w:t>
      </w:r>
    </w:p>
    <w:p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</w:t>
      </w:r>
      <w:r>
        <w:rPr>
          <w:rFonts w:cs="Arial" w:ascii="Arial" w:hAnsi="Arial"/>
          <w:sz w:val="20"/>
          <w:szCs w:val="20"/>
        </w:rPr>
        <w:t>Prof.ssa Anna Maria Angileri</w:t>
      </w:r>
    </w:p>
    <w:p>
      <w:pPr>
        <w:pStyle w:val="Standard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Firma autografa sostituita a mezzo stampa ai sensi dell’art.  comma 2 del D. L. 39/93                             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                                                                                         </w:t>
      </w:r>
    </w:p>
    <w:sectPr>
      <w:type w:val="nextPage"/>
      <w:pgSz w:w="11906" w:h="16838"/>
      <w:pgMar w:left="1418" w:right="1558" w:gutter="0" w:header="0" w:top="426" w:footer="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3z0" w:customStyle="1">
    <w:name w:val="WW8Num3z0"/>
    <w:qFormat/>
    <w:rPr>
      <w:rFonts w:ascii="Symbol" w:hAnsi="Symbol" w:eastAsia="Symbol" w:cs="Symbol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Carpredefinitoparagrafo1" w:customStyle="1">
    <w:name w:val="Car. predefinito paragrafo1"/>
    <w:qFormat/>
    <w:rPr/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eastAsia="Tahoma" w:cs="Tahoma"/>
      <w:sz w:val="16"/>
      <w:szCs w:val="16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eastAsia="Calibri"/>
      <w:sz w:val="28"/>
      <w:szCs w:val="28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Carpredefinitoparagrafo2">
    <w:name w:val="Car. predefinito paragrafo2"/>
    <w:qFormat/>
    <w:rPr/>
  </w:style>
  <w:style w:type="character" w:styleId="Carpredefinitoparagrafo3">
    <w:name w:val="Car. predefinito paragrafo3"/>
    <w:qFormat/>
    <w:rPr/>
  </w:style>
  <w:style w:type="character" w:styleId="Carpredefinitoparagrafo4">
    <w:name w:val="Car. predefinito paragrafo4"/>
    <w:qFormat/>
    <w:rPr/>
  </w:style>
  <w:style w:type="character" w:styleId="Carpredefinitoparagrafo5">
    <w:name w:val="Car. predefinito paragrafo5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Carpredefinitoparagrafo6">
    <w:name w:val="Car. predefinito paragrafo6"/>
    <w:qFormat/>
    <w:rPr/>
  </w:style>
  <w:style w:type="character" w:styleId="Carpredefinitoparagrafo7">
    <w:name w:val="Car. predefinito paragrafo7"/>
    <w:qFormat/>
    <w:rPr/>
  </w:style>
  <w:style w:type="character" w:styleId="Carpredefinitoparagrafo8">
    <w:name w:val="Car. predefinito paragrafo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ucida Sans"/>
    </w:rPr>
  </w:style>
  <w:style w:type="paragraph" w:styleId="Titolo1" w:customStyle="1">
    <w:name w:val="Tito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Intestazione1" w:customStyle="1">
    <w:name w:val="Intestazione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Didascalia1" w:customStyle="1">
    <w:name w:val="Didascalia1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Standard"/>
    <w:qFormat/>
    <w:pPr/>
    <w:rPr/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ar-SA" w:bidi="ar-SA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Titolo2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3">
    <w:name w:val="Titolo3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4">
    <w:name w:val="Titolo4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5">
    <w:name w:val="Titolo5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6">
    <w:name w:val="Titolo6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7">
    <w:name w:val="Titolo7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LibreOffice/7.3.0.3$Windows_x86 LibreOffice_project/0f246aa12d0eee4a0f7adcefbf7c878fc2238db3</Application>
  <AppVersion>15.0000</AppVersion>
  <Pages>2</Pages>
  <Words>147</Words>
  <Characters>826</Characters>
  <CharactersWithSpaces>2289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dc:description/>
  <dc:language>it-IT</dc:language>
  <cp:lastModifiedBy/>
  <dcterms:modified xsi:type="dcterms:W3CDTF">2025-01-29T11:03:43Z</dcterms:modified>
  <cp:revision>8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