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B830A4" w14:textId="77777777" w:rsidR="00501AFA" w:rsidRDefault="00501AFA"/>
    <w:p w14:paraId="7A2EA72A" w14:textId="77777777" w:rsidR="00501AFA" w:rsidRDefault="00501AFA"/>
    <w:p w14:paraId="6AD0012C" w14:textId="50671DE3" w:rsidR="00501AFA" w:rsidRDefault="00AD3B81">
      <w:r>
        <w:t>Circ. n.</w:t>
      </w:r>
      <w:r w:rsidR="00945B0B">
        <w:t xml:space="preserve"> 364</w:t>
      </w:r>
      <w:bookmarkStart w:id="0" w:name="_GoBack"/>
      <w:bookmarkEnd w:id="0"/>
    </w:p>
    <w:p w14:paraId="48C9EC0C" w14:textId="77777777" w:rsidR="00501AFA" w:rsidRDefault="00AD3B81">
      <w:pPr>
        <w:jc w:val="right"/>
      </w:pPr>
      <w:r>
        <w:t>Alla DS</w:t>
      </w:r>
    </w:p>
    <w:p w14:paraId="057153F7" w14:textId="77777777" w:rsidR="00501AFA" w:rsidRDefault="00AD3B81">
      <w:pPr>
        <w:jc w:val="right"/>
      </w:pPr>
      <w:r>
        <w:t>Alla DSGA</w:t>
      </w:r>
    </w:p>
    <w:p w14:paraId="67AEE8C5" w14:textId="77777777" w:rsidR="00501AFA" w:rsidRDefault="00AD3B81">
      <w:pPr>
        <w:jc w:val="right"/>
      </w:pPr>
      <w:r>
        <w:t>Al personale ATA</w:t>
      </w:r>
    </w:p>
    <w:p w14:paraId="3C24B6B1" w14:textId="77777777" w:rsidR="00501AFA" w:rsidRDefault="00AD3B81">
      <w:pPr>
        <w:jc w:val="right"/>
      </w:pPr>
      <w:r>
        <w:t xml:space="preserve">                                                                                                                    Agli studenti interessati e alle loro famiglie</w:t>
      </w:r>
    </w:p>
    <w:p w14:paraId="67817812" w14:textId="77777777" w:rsidR="00501AFA" w:rsidRDefault="00AD3B81">
      <w:pPr>
        <w:jc w:val="right"/>
      </w:pPr>
      <w:r>
        <w:t>Al Sito Web</w:t>
      </w:r>
    </w:p>
    <w:p w14:paraId="6CE82739" w14:textId="77777777" w:rsidR="00501AFA" w:rsidRDefault="00AD3B81">
      <w:pPr>
        <w:jc w:val="right"/>
      </w:pPr>
      <w:r>
        <w:t xml:space="preserve">                                       </w:t>
      </w:r>
    </w:p>
    <w:p w14:paraId="2135A9FF" w14:textId="77777777" w:rsidR="00501AFA" w:rsidRDefault="00AD3B81" w:rsidP="004848C0">
      <w:pPr>
        <w:rPr>
          <w:b/>
        </w:rPr>
      </w:pPr>
      <w:r>
        <w:rPr>
          <w:b/>
        </w:rPr>
        <w:t xml:space="preserve">Oggetto: </w:t>
      </w:r>
      <w:r w:rsidR="009A3C8D">
        <w:rPr>
          <w:b/>
        </w:rPr>
        <w:t xml:space="preserve">“New Generation </w:t>
      </w:r>
      <w:r w:rsidR="004848C0">
        <w:rPr>
          <w:b/>
        </w:rPr>
        <w:t>Realtà Aumentata e Virtuale</w:t>
      </w:r>
      <w:r w:rsidR="009A3C8D">
        <w:rPr>
          <w:b/>
        </w:rPr>
        <w:t xml:space="preserve"> </w:t>
      </w:r>
      <w:r w:rsidR="00B07892" w:rsidRPr="00B07892">
        <w:rPr>
          <w:b/>
        </w:rPr>
        <w:t xml:space="preserve">– </w:t>
      </w:r>
      <w:r w:rsidR="004848C0">
        <w:rPr>
          <w:b/>
        </w:rPr>
        <w:t xml:space="preserve">Codice </w:t>
      </w:r>
      <w:r w:rsidR="00B07892" w:rsidRPr="00B07892">
        <w:rPr>
          <w:b/>
        </w:rPr>
        <w:t xml:space="preserve">Edizione: </w:t>
      </w:r>
      <w:r w:rsidR="004848C0" w:rsidRPr="004848C0">
        <w:rPr>
          <w:b/>
        </w:rPr>
        <w:t>1224-ATT-827-E-12</w:t>
      </w:r>
    </w:p>
    <w:p w14:paraId="22C771E2" w14:textId="77777777" w:rsidR="002A6BCF" w:rsidRPr="002A6BCF" w:rsidRDefault="002A6BCF" w:rsidP="002A6BCF"/>
    <w:p w14:paraId="5868A133" w14:textId="77777777" w:rsidR="00B07892" w:rsidRDefault="00AD3B81">
      <w:pPr>
        <w:spacing w:after="0" w:line="360" w:lineRule="auto"/>
        <w:jc w:val="both"/>
      </w:pPr>
      <w:r>
        <w:t>Con la presente si comunica che, nell’am</w:t>
      </w:r>
      <w:r w:rsidR="00B07892">
        <w:t>bito delle azioni volte allo sviluppo delle</w:t>
      </w:r>
      <w:r>
        <w:t xml:space="preserve"> </w:t>
      </w:r>
      <w:r w:rsidR="00B07892">
        <w:t>“</w:t>
      </w:r>
      <w:r w:rsidR="00B07892" w:rsidRPr="00B07892">
        <w:t>Competenze STEM e multilinguistiche nelle scuole statali</w:t>
      </w:r>
      <w:r w:rsidR="00B07892">
        <w:t>”</w:t>
      </w:r>
      <w:r w:rsidR="00B07892" w:rsidRPr="00B07892">
        <w:t xml:space="preserve"> (D.M. 65/2023)</w:t>
      </w:r>
      <w:r>
        <w:t xml:space="preserve">, a partire da </w:t>
      </w:r>
      <w:r w:rsidR="004848C0">
        <w:t>lunedì 03/03/25</w:t>
      </w:r>
      <w:r>
        <w:t xml:space="preserve">, avrà inizio il </w:t>
      </w:r>
      <w:r w:rsidR="003F600E">
        <w:t xml:space="preserve">percorso </w:t>
      </w:r>
      <w:r w:rsidR="00B07892">
        <w:t>“</w:t>
      </w:r>
      <w:r w:rsidR="00B07892" w:rsidRPr="00B07892">
        <w:t xml:space="preserve">New Generation </w:t>
      </w:r>
      <w:r w:rsidR="004848C0">
        <w:t>Realtà Aumentata e virtuale</w:t>
      </w:r>
      <w:r w:rsidR="00B07892">
        <w:t xml:space="preserve">” – </w:t>
      </w:r>
      <w:r w:rsidR="004848C0">
        <w:t xml:space="preserve">Codice </w:t>
      </w:r>
      <w:r w:rsidR="00B07892">
        <w:t xml:space="preserve">Edizione </w:t>
      </w:r>
      <w:r w:rsidR="004848C0" w:rsidRPr="004848C0">
        <w:t>1224-ATT-827-E-12</w:t>
      </w:r>
      <w:r w:rsidR="00B07892">
        <w:t>, a cui pren</w:t>
      </w:r>
      <w:r w:rsidR="004E6180">
        <w:t xml:space="preserve">deranno parte gli studenti delle classi </w:t>
      </w:r>
      <w:r w:rsidR="0066314F">
        <w:t xml:space="preserve">1^I </w:t>
      </w:r>
      <w:r w:rsidR="004E6180">
        <w:t xml:space="preserve">e </w:t>
      </w:r>
      <w:r w:rsidR="00B07892">
        <w:t>3^I.</w:t>
      </w:r>
    </w:p>
    <w:p w14:paraId="40FD00E9" w14:textId="77777777" w:rsidR="00726094" w:rsidRDefault="002A6BCF">
      <w:pPr>
        <w:spacing w:after="0" w:line="360" w:lineRule="auto"/>
        <w:jc w:val="both"/>
      </w:pPr>
      <w:r w:rsidRPr="002A6BCF">
        <w:t xml:space="preserve">Gli alunni coinvolti </w:t>
      </w:r>
      <w:r>
        <w:t xml:space="preserve">nel percorso </w:t>
      </w:r>
      <w:r w:rsidRPr="002A6BCF">
        <w:t xml:space="preserve">sono: </w:t>
      </w:r>
      <w:r w:rsidR="00726094">
        <w:t xml:space="preserve">Giada Aristarco, Marianna Battello, </w:t>
      </w:r>
      <w:proofErr w:type="spellStart"/>
      <w:r w:rsidR="00726094">
        <w:t>Niama</w:t>
      </w:r>
      <w:proofErr w:type="spellEnd"/>
      <w:r w:rsidR="00726094">
        <w:t xml:space="preserve"> </w:t>
      </w:r>
      <w:proofErr w:type="spellStart"/>
      <w:r w:rsidR="00726094">
        <w:t>Bensiad</w:t>
      </w:r>
      <w:proofErr w:type="spellEnd"/>
      <w:r w:rsidR="00726094">
        <w:t xml:space="preserve">, Noemi De Marco, Giulia D’Esposito, </w:t>
      </w:r>
      <w:r>
        <w:t>Dorotea Sofia</w:t>
      </w:r>
      <w:r w:rsidR="00726094" w:rsidRPr="00726094">
        <w:t xml:space="preserve"> Di Simone</w:t>
      </w:r>
      <w:r>
        <w:t xml:space="preserve">, </w:t>
      </w:r>
      <w:r w:rsidR="00726094">
        <w:t xml:space="preserve">Beatrice Giacalone, Giulia Messina, Giuseppe Marino, Sara Martufi, Valentina Miano, Lucrezia </w:t>
      </w:r>
      <w:proofErr w:type="spellStart"/>
      <w:r w:rsidR="00726094">
        <w:t>Parrinello</w:t>
      </w:r>
      <w:proofErr w:type="spellEnd"/>
      <w:r w:rsidR="00726094">
        <w:t xml:space="preserve">, </w:t>
      </w:r>
      <w:r w:rsidR="0066314F">
        <w:t xml:space="preserve">Francesca Piccione, </w:t>
      </w:r>
      <w:r w:rsidR="00726094">
        <w:t xml:space="preserve">Pamela </w:t>
      </w:r>
      <w:proofErr w:type="spellStart"/>
      <w:r w:rsidR="00726094">
        <w:t>Peralta</w:t>
      </w:r>
      <w:proofErr w:type="spellEnd"/>
      <w:r w:rsidR="00726094">
        <w:t>, Maria Laura Perrone, Carola Rallo, Erika Rallo,</w:t>
      </w:r>
      <w:r w:rsidR="0066314F">
        <w:t xml:space="preserve"> Gioia Russo,</w:t>
      </w:r>
      <w:r w:rsidR="00726094">
        <w:t xml:space="preserve"> Giulia Torrente, Alessand</w:t>
      </w:r>
      <w:r w:rsidR="0066314F">
        <w:t>r</w:t>
      </w:r>
      <w:r w:rsidR="00726094">
        <w:t>o Venezia.</w:t>
      </w:r>
    </w:p>
    <w:p w14:paraId="4518CD40" w14:textId="77777777" w:rsidR="00726094" w:rsidRDefault="00AD3B81">
      <w:pPr>
        <w:spacing w:after="0" w:line="360" w:lineRule="auto"/>
        <w:jc w:val="both"/>
      </w:pPr>
      <w:r>
        <w:t>Il percorso</w:t>
      </w:r>
      <w:r w:rsidR="00B07892">
        <w:t>, il cui esperto è</w:t>
      </w:r>
      <w:r w:rsidR="00C3047E">
        <w:t xml:space="preserve"> il</w:t>
      </w:r>
      <w:r w:rsidR="009A3C8D">
        <w:t xml:space="preserve"> prof</w:t>
      </w:r>
      <w:r w:rsidR="00B07892">
        <w:t xml:space="preserve">. </w:t>
      </w:r>
      <w:r w:rsidR="00726094">
        <w:t>Ignazio Pizzo</w:t>
      </w:r>
      <w:r w:rsidR="00B07892">
        <w:t xml:space="preserve"> e la tutor è la prof.ssa Ivona Pellegrino, </w:t>
      </w:r>
      <w:r w:rsidR="00726094">
        <w:t xml:space="preserve">si propone di fornire agli studenti una comprensione </w:t>
      </w:r>
      <w:r w:rsidR="002111F9">
        <w:t xml:space="preserve">approfondita delle tecnologie </w:t>
      </w:r>
      <w:proofErr w:type="spellStart"/>
      <w:r w:rsidR="002111F9">
        <w:t>immersive</w:t>
      </w:r>
      <w:proofErr w:type="spellEnd"/>
      <w:r w:rsidR="002111F9">
        <w:t xml:space="preserve">, con un focus specifico sulla </w:t>
      </w:r>
      <w:r w:rsidR="00726094" w:rsidRPr="00726094">
        <w:t xml:space="preserve">Realtà Aumentata (AR) e </w:t>
      </w:r>
      <w:r w:rsidR="002111F9">
        <w:t xml:space="preserve">sulla </w:t>
      </w:r>
      <w:r w:rsidR="00726094" w:rsidRPr="00726094">
        <w:t xml:space="preserve">Realtà Virtuale (VR), </w:t>
      </w:r>
      <w:r w:rsidR="002111F9">
        <w:t>di cui si esploreranno</w:t>
      </w:r>
      <w:r w:rsidR="00726094" w:rsidRPr="00726094">
        <w:t xml:space="preserve"> le applicazioni pratiche e creative. Attraverso l’uso di visori e strumenti digitali, i ragazzi apprenderanno i principi di base delle tecnologie </w:t>
      </w:r>
      <w:proofErr w:type="spellStart"/>
      <w:r w:rsidR="00726094" w:rsidRPr="00726094">
        <w:t>immersive</w:t>
      </w:r>
      <w:proofErr w:type="spellEnd"/>
      <w:r w:rsidR="00726094" w:rsidRPr="00726094">
        <w:t xml:space="preserve">, sviluppando competenze per la creazione e l’interazione con ambienti virtuali in ambiti come </w:t>
      </w:r>
      <w:r w:rsidR="002111F9">
        <w:t xml:space="preserve">il </w:t>
      </w:r>
      <w:proofErr w:type="spellStart"/>
      <w:r w:rsidR="00726094" w:rsidRPr="00726094">
        <w:t>gaming</w:t>
      </w:r>
      <w:proofErr w:type="spellEnd"/>
      <w:r w:rsidR="00726094" w:rsidRPr="00726094">
        <w:t xml:space="preserve">, </w:t>
      </w:r>
      <w:r w:rsidR="002111F9">
        <w:t>l’</w:t>
      </w:r>
      <w:r w:rsidR="00726094" w:rsidRPr="00726094">
        <w:t>educazione e</w:t>
      </w:r>
      <w:r w:rsidR="002111F9">
        <w:t xml:space="preserve"> la</w:t>
      </w:r>
      <w:r w:rsidR="00726094" w:rsidRPr="00726094">
        <w:t xml:space="preserve"> comunicazione. </w:t>
      </w:r>
    </w:p>
    <w:p w14:paraId="6386EB96" w14:textId="77777777" w:rsidR="00501AFA" w:rsidRDefault="00AD3B81">
      <w:pPr>
        <w:spacing w:after="0" w:line="360" w:lineRule="auto"/>
        <w:jc w:val="both"/>
      </w:pPr>
      <w:r>
        <w:t xml:space="preserve">Si precisa che </w:t>
      </w:r>
      <w:r w:rsidR="00B07892">
        <w:t xml:space="preserve">gli incontri </w:t>
      </w:r>
      <w:r w:rsidR="00230F12">
        <w:t xml:space="preserve">si </w:t>
      </w:r>
      <w:r w:rsidR="00193F65">
        <w:t>terranno nel plesso di via Falcone</w:t>
      </w:r>
      <w:r w:rsidR="002111F9">
        <w:t xml:space="preserve"> o</w:t>
      </w:r>
      <w:r w:rsidR="00193F65">
        <w:t>, p</w:t>
      </w:r>
      <w:r w:rsidR="00816890">
        <w:t>revia comunicazione</w:t>
      </w:r>
      <w:r w:rsidR="00193F65">
        <w:t>, n</w:t>
      </w:r>
      <w:r w:rsidR="00634B7E">
        <w:t>el plesso di via Vaccari,</w:t>
      </w:r>
      <w:r w:rsidR="00230F12">
        <w:t xml:space="preserve"> </w:t>
      </w:r>
      <w:r>
        <w:t>secondo il calendario di seguito allegato.</w:t>
      </w:r>
    </w:p>
    <w:p w14:paraId="4A08C371" w14:textId="77777777" w:rsidR="00501AFA" w:rsidRDefault="00501AFA">
      <w:pPr>
        <w:spacing w:after="0" w:line="360" w:lineRule="auto"/>
        <w:jc w:val="both"/>
      </w:pPr>
    </w:p>
    <w:tbl>
      <w:tblPr>
        <w:tblStyle w:val="a"/>
        <w:tblW w:w="521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8"/>
        <w:gridCol w:w="2531"/>
        <w:gridCol w:w="1842"/>
      </w:tblGrid>
      <w:tr w:rsidR="00501AFA" w14:paraId="2FCACA81" w14:textId="77777777" w:rsidTr="003F600E">
        <w:tc>
          <w:tcPr>
            <w:tcW w:w="838" w:type="dxa"/>
          </w:tcPr>
          <w:p w14:paraId="4D3E99BF" w14:textId="77777777" w:rsidR="00501AFA" w:rsidRDefault="00AD3B81">
            <w:pPr>
              <w:spacing w:line="360" w:lineRule="auto"/>
              <w:jc w:val="center"/>
            </w:pPr>
            <w:r>
              <w:t>Lezioni</w:t>
            </w:r>
          </w:p>
        </w:tc>
        <w:tc>
          <w:tcPr>
            <w:tcW w:w="2531" w:type="dxa"/>
          </w:tcPr>
          <w:p w14:paraId="759D0A1A" w14:textId="77777777" w:rsidR="00501AFA" w:rsidRDefault="00AD3B81">
            <w:pPr>
              <w:spacing w:line="360" w:lineRule="auto"/>
              <w:jc w:val="center"/>
            </w:pPr>
            <w:r>
              <w:t>Data</w:t>
            </w:r>
          </w:p>
        </w:tc>
        <w:tc>
          <w:tcPr>
            <w:tcW w:w="1842" w:type="dxa"/>
          </w:tcPr>
          <w:p w14:paraId="24997FDB" w14:textId="77777777" w:rsidR="00501AFA" w:rsidRDefault="00AD3B81">
            <w:pPr>
              <w:spacing w:line="360" w:lineRule="auto"/>
              <w:jc w:val="center"/>
            </w:pPr>
            <w:r>
              <w:t>Ore</w:t>
            </w:r>
          </w:p>
        </w:tc>
      </w:tr>
      <w:tr w:rsidR="00B07892" w14:paraId="75061AC8" w14:textId="77777777" w:rsidTr="003F600E">
        <w:tc>
          <w:tcPr>
            <w:tcW w:w="838" w:type="dxa"/>
          </w:tcPr>
          <w:p w14:paraId="11C77774" w14:textId="77777777" w:rsidR="00B07892" w:rsidRDefault="00B07892" w:rsidP="00B07892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531" w:type="dxa"/>
          </w:tcPr>
          <w:p w14:paraId="2C3E66A6" w14:textId="77777777" w:rsidR="00B07892" w:rsidRPr="00C77247" w:rsidRDefault="002111F9" w:rsidP="00B07892">
            <w:r>
              <w:t>Lunedì 03/03/2025</w:t>
            </w:r>
          </w:p>
        </w:tc>
        <w:tc>
          <w:tcPr>
            <w:tcW w:w="1842" w:type="dxa"/>
          </w:tcPr>
          <w:p w14:paraId="70F4A90C" w14:textId="77777777" w:rsidR="00B07892" w:rsidRDefault="002111F9" w:rsidP="002111F9">
            <w:pPr>
              <w:spacing w:line="360" w:lineRule="auto"/>
              <w:jc w:val="center"/>
            </w:pPr>
            <w:r>
              <w:t>14:30-17</w:t>
            </w:r>
            <w:r w:rsidR="00B07892">
              <w:t>:</w:t>
            </w:r>
            <w:r>
              <w:t>30</w:t>
            </w:r>
          </w:p>
        </w:tc>
      </w:tr>
      <w:tr w:rsidR="00B07892" w14:paraId="34E6AF2E" w14:textId="77777777" w:rsidTr="003F600E">
        <w:tc>
          <w:tcPr>
            <w:tcW w:w="838" w:type="dxa"/>
          </w:tcPr>
          <w:p w14:paraId="063E5A61" w14:textId="77777777" w:rsidR="00B07892" w:rsidRDefault="00B07892" w:rsidP="00B0789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531" w:type="dxa"/>
          </w:tcPr>
          <w:p w14:paraId="211DE81F" w14:textId="77777777" w:rsidR="00B07892" w:rsidRPr="00C77247" w:rsidRDefault="002111F9" w:rsidP="00B07892">
            <w:r>
              <w:t>Lunedì 10</w:t>
            </w:r>
            <w:r w:rsidRPr="002111F9">
              <w:t>/03/2025</w:t>
            </w:r>
          </w:p>
        </w:tc>
        <w:tc>
          <w:tcPr>
            <w:tcW w:w="1842" w:type="dxa"/>
          </w:tcPr>
          <w:p w14:paraId="135EBF89" w14:textId="77777777" w:rsidR="00B07892" w:rsidRDefault="002111F9" w:rsidP="00B07892">
            <w:pPr>
              <w:spacing w:line="360" w:lineRule="auto"/>
              <w:jc w:val="center"/>
            </w:pPr>
            <w:r w:rsidRPr="002111F9">
              <w:t>14:30-17:30</w:t>
            </w:r>
          </w:p>
        </w:tc>
      </w:tr>
      <w:tr w:rsidR="002111F9" w14:paraId="43A4FA86" w14:textId="77777777" w:rsidTr="003F600E">
        <w:tc>
          <w:tcPr>
            <w:tcW w:w="838" w:type="dxa"/>
          </w:tcPr>
          <w:p w14:paraId="10DB4B56" w14:textId="77777777" w:rsidR="002111F9" w:rsidRDefault="002111F9" w:rsidP="002111F9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531" w:type="dxa"/>
          </w:tcPr>
          <w:p w14:paraId="47E5CAA1" w14:textId="77777777" w:rsidR="002111F9" w:rsidRPr="00C77247" w:rsidRDefault="002111F9" w:rsidP="002111F9">
            <w:r>
              <w:t>Lunedì 17</w:t>
            </w:r>
            <w:r w:rsidRPr="002111F9">
              <w:t>/03/2025</w:t>
            </w:r>
          </w:p>
        </w:tc>
        <w:tc>
          <w:tcPr>
            <w:tcW w:w="1842" w:type="dxa"/>
          </w:tcPr>
          <w:p w14:paraId="559B58A8" w14:textId="77777777" w:rsidR="002111F9" w:rsidRDefault="002111F9" w:rsidP="002111F9">
            <w:pPr>
              <w:spacing w:line="360" w:lineRule="auto"/>
              <w:jc w:val="center"/>
            </w:pPr>
            <w:r w:rsidRPr="002111F9">
              <w:t>14:30-17:30</w:t>
            </w:r>
          </w:p>
        </w:tc>
      </w:tr>
      <w:tr w:rsidR="002111F9" w14:paraId="6F83505A" w14:textId="77777777" w:rsidTr="003F600E">
        <w:tc>
          <w:tcPr>
            <w:tcW w:w="838" w:type="dxa"/>
          </w:tcPr>
          <w:p w14:paraId="2B2BCA30" w14:textId="77777777" w:rsidR="002111F9" w:rsidRDefault="002111F9" w:rsidP="002111F9">
            <w:pPr>
              <w:spacing w:line="360" w:lineRule="auto"/>
              <w:jc w:val="center"/>
            </w:pPr>
            <w:r>
              <w:t xml:space="preserve">4. </w:t>
            </w:r>
          </w:p>
        </w:tc>
        <w:tc>
          <w:tcPr>
            <w:tcW w:w="2531" w:type="dxa"/>
          </w:tcPr>
          <w:p w14:paraId="49F84F4E" w14:textId="77777777" w:rsidR="002111F9" w:rsidRPr="00C77247" w:rsidRDefault="002111F9" w:rsidP="002111F9">
            <w:r>
              <w:t>Giovedì 27</w:t>
            </w:r>
            <w:r w:rsidRPr="002111F9">
              <w:t>/03/2025</w:t>
            </w:r>
          </w:p>
        </w:tc>
        <w:tc>
          <w:tcPr>
            <w:tcW w:w="1842" w:type="dxa"/>
          </w:tcPr>
          <w:p w14:paraId="56074232" w14:textId="77777777" w:rsidR="002111F9" w:rsidRDefault="002111F9" w:rsidP="002111F9">
            <w:pPr>
              <w:spacing w:line="360" w:lineRule="auto"/>
              <w:jc w:val="center"/>
            </w:pPr>
            <w:r w:rsidRPr="002111F9">
              <w:t>14:30-17:30</w:t>
            </w:r>
          </w:p>
        </w:tc>
      </w:tr>
      <w:tr w:rsidR="002111F9" w14:paraId="47562665" w14:textId="77777777" w:rsidTr="003F600E">
        <w:tc>
          <w:tcPr>
            <w:tcW w:w="838" w:type="dxa"/>
          </w:tcPr>
          <w:p w14:paraId="1BAE84E2" w14:textId="77777777" w:rsidR="002111F9" w:rsidRDefault="002111F9" w:rsidP="002111F9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2531" w:type="dxa"/>
          </w:tcPr>
          <w:p w14:paraId="112C9311" w14:textId="77777777" w:rsidR="002111F9" w:rsidRPr="00C77247" w:rsidRDefault="002111F9" w:rsidP="002111F9">
            <w:r>
              <w:t>Lunedì 31</w:t>
            </w:r>
            <w:r w:rsidRPr="002111F9">
              <w:t>/03/2025</w:t>
            </w:r>
          </w:p>
        </w:tc>
        <w:tc>
          <w:tcPr>
            <w:tcW w:w="1842" w:type="dxa"/>
          </w:tcPr>
          <w:p w14:paraId="7612B928" w14:textId="77777777" w:rsidR="002111F9" w:rsidRDefault="002111F9" w:rsidP="002111F9">
            <w:pPr>
              <w:spacing w:line="360" w:lineRule="auto"/>
              <w:jc w:val="center"/>
            </w:pPr>
            <w:r w:rsidRPr="002111F9">
              <w:t>14:30-17:30</w:t>
            </w:r>
          </w:p>
        </w:tc>
      </w:tr>
      <w:tr w:rsidR="002111F9" w14:paraId="697BBFB4" w14:textId="77777777" w:rsidTr="003F600E">
        <w:tc>
          <w:tcPr>
            <w:tcW w:w="838" w:type="dxa"/>
          </w:tcPr>
          <w:p w14:paraId="4F0BDC10" w14:textId="77777777" w:rsidR="002111F9" w:rsidRDefault="002111F9" w:rsidP="002111F9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2531" w:type="dxa"/>
          </w:tcPr>
          <w:p w14:paraId="150636D2" w14:textId="77777777" w:rsidR="002111F9" w:rsidRPr="00C77247" w:rsidRDefault="002111F9" w:rsidP="002111F9">
            <w:r>
              <w:t>Venerdì 07/04/2025</w:t>
            </w:r>
          </w:p>
        </w:tc>
        <w:tc>
          <w:tcPr>
            <w:tcW w:w="1842" w:type="dxa"/>
          </w:tcPr>
          <w:p w14:paraId="2A71C412" w14:textId="77777777" w:rsidR="002111F9" w:rsidRDefault="002111F9" w:rsidP="002111F9">
            <w:r>
              <w:t xml:space="preserve">      </w:t>
            </w:r>
            <w:r w:rsidRPr="00AD1E6C">
              <w:t>14:30-17:30</w:t>
            </w:r>
          </w:p>
        </w:tc>
      </w:tr>
      <w:tr w:rsidR="002111F9" w14:paraId="21BBD292" w14:textId="77777777" w:rsidTr="003F600E">
        <w:tc>
          <w:tcPr>
            <w:tcW w:w="838" w:type="dxa"/>
          </w:tcPr>
          <w:p w14:paraId="4B763C13" w14:textId="77777777" w:rsidR="002111F9" w:rsidRDefault="002111F9" w:rsidP="002111F9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2531" w:type="dxa"/>
          </w:tcPr>
          <w:p w14:paraId="11EB7D05" w14:textId="77777777" w:rsidR="002111F9" w:rsidRPr="00C77247" w:rsidRDefault="002111F9" w:rsidP="002111F9">
            <w:r>
              <w:t>Lunedì 14/04/2025</w:t>
            </w:r>
          </w:p>
        </w:tc>
        <w:tc>
          <w:tcPr>
            <w:tcW w:w="1842" w:type="dxa"/>
          </w:tcPr>
          <w:p w14:paraId="1227F3AC" w14:textId="77777777" w:rsidR="002111F9" w:rsidRDefault="002111F9" w:rsidP="002111F9">
            <w:r>
              <w:t xml:space="preserve">      </w:t>
            </w:r>
            <w:r w:rsidR="006B6CCA">
              <w:t>14:30-16</w:t>
            </w:r>
            <w:r w:rsidRPr="00AD1E6C">
              <w:t>:30</w:t>
            </w:r>
          </w:p>
        </w:tc>
      </w:tr>
    </w:tbl>
    <w:p w14:paraId="3D89F0A6" w14:textId="77777777" w:rsidR="00501AFA" w:rsidRDefault="00501AFA">
      <w:pPr>
        <w:jc w:val="both"/>
      </w:pPr>
    </w:p>
    <w:p w14:paraId="6FE1E053" w14:textId="77777777" w:rsidR="00501AFA" w:rsidRDefault="00AD3B81">
      <w:pPr>
        <w:spacing w:after="0" w:line="360" w:lineRule="auto"/>
        <w:jc w:val="both"/>
      </w:pPr>
      <w:r>
        <w:t xml:space="preserve">Eventuali cambiamenti saranno tempestivamente comunicati </w:t>
      </w:r>
      <w:r w:rsidR="00C57109">
        <w:t>dalla docente tutor e dall’esperto</w:t>
      </w:r>
      <w:r>
        <w:t xml:space="preserve"> nel corso degli incontri.</w:t>
      </w:r>
    </w:p>
    <w:p w14:paraId="4767D00E" w14:textId="77777777" w:rsidR="00501AFA" w:rsidRDefault="00501AFA">
      <w:pPr>
        <w:jc w:val="both"/>
      </w:pPr>
    </w:p>
    <w:p w14:paraId="74A58552" w14:textId="77777777" w:rsidR="00501AFA" w:rsidRDefault="0066314F">
      <w:pPr>
        <w:jc w:val="both"/>
      </w:pPr>
      <w:bookmarkStart w:id="1" w:name="_gjdgxs" w:colFirst="0" w:colLast="0"/>
      <w:bookmarkEnd w:id="1"/>
      <w:r>
        <w:t>Marsala, 24</w:t>
      </w:r>
      <w:r w:rsidR="002111F9">
        <w:t>/02/25</w:t>
      </w:r>
    </w:p>
    <w:p w14:paraId="0CF88BA2" w14:textId="77777777" w:rsidR="00501AFA" w:rsidRDefault="00501AFA">
      <w:pPr>
        <w:jc w:val="both"/>
      </w:pPr>
    </w:p>
    <w:p w14:paraId="36118E75" w14:textId="77777777" w:rsidR="00501AFA" w:rsidRDefault="00AD3B81">
      <w:pPr>
        <w:jc w:val="both"/>
      </w:pPr>
      <w:r>
        <w:t>La docente</w:t>
      </w:r>
      <w:r w:rsidR="00C57109">
        <w:t>-tutor</w:t>
      </w:r>
    </w:p>
    <w:p w14:paraId="5A92F8B7" w14:textId="77777777" w:rsidR="00501AFA" w:rsidRDefault="00AD3B81">
      <w:pPr>
        <w:jc w:val="both"/>
      </w:pPr>
      <w:r>
        <w:t>Prof.ssa Ivona Pellegrino</w:t>
      </w:r>
    </w:p>
    <w:p w14:paraId="535C78FE" w14:textId="77777777" w:rsidR="00501AFA" w:rsidRDefault="00AD3B81">
      <w:pPr>
        <w:jc w:val="center"/>
      </w:pPr>
      <w:r>
        <w:t xml:space="preserve">                                                                                                                        IL DIRIGENTE SCOLASTICO</w:t>
      </w:r>
    </w:p>
    <w:p w14:paraId="1D9A936C" w14:textId="77777777" w:rsidR="00501AFA" w:rsidRDefault="00AD3B81">
      <w:pPr>
        <w:jc w:val="center"/>
      </w:pPr>
      <w:r>
        <w:t xml:space="preserve">                                                                                                                           Prof.ssa Anna Maria </w:t>
      </w:r>
      <w:proofErr w:type="spellStart"/>
      <w:r>
        <w:t>Angileri</w:t>
      </w:r>
      <w:proofErr w:type="spellEnd"/>
    </w:p>
    <w:p w14:paraId="4E166655" w14:textId="77777777" w:rsidR="00501AFA" w:rsidRDefault="00AD3B81">
      <w:pPr>
        <w:jc w:val="center"/>
      </w:pPr>
      <w:r>
        <w:t xml:space="preserve">                                                                                                                              Firma autografa sostituita a mezzo</w:t>
      </w:r>
    </w:p>
    <w:p w14:paraId="4C60AB63" w14:textId="77777777" w:rsidR="00501AFA" w:rsidRDefault="00AD3B81">
      <w:r>
        <w:t xml:space="preserve">                                                                                                                     ai sensi dell’art. 3 comma 2 del D. L. 39/93</w:t>
      </w:r>
    </w:p>
    <w:sectPr w:rsidR="00501AF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60EF24" w14:textId="77777777" w:rsidR="008F3A1F" w:rsidRDefault="008F3A1F">
      <w:pPr>
        <w:spacing w:after="0" w:line="240" w:lineRule="auto"/>
      </w:pPr>
      <w:r>
        <w:separator/>
      </w:r>
    </w:p>
  </w:endnote>
  <w:endnote w:type="continuationSeparator" w:id="0">
    <w:p w14:paraId="388E7B5D" w14:textId="77777777" w:rsidR="008F3A1F" w:rsidRDefault="008F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A6C24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0D42">
      <w:rPr>
        <w:noProof/>
        <w:color w:val="000000"/>
      </w:rPr>
      <w:t>2</w:t>
    </w:r>
    <w:r>
      <w:rPr>
        <w:color w:val="000000"/>
      </w:rPr>
      <w:fldChar w:fldCharType="end"/>
    </w:r>
  </w:p>
  <w:p w14:paraId="4CC382A2" w14:textId="77777777" w:rsidR="00501AFA" w:rsidRDefault="00501A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EC2301" w14:textId="77777777" w:rsidR="008F3A1F" w:rsidRDefault="008F3A1F">
      <w:pPr>
        <w:spacing w:after="0" w:line="240" w:lineRule="auto"/>
      </w:pPr>
      <w:r>
        <w:separator/>
      </w:r>
    </w:p>
  </w:footnote>
  <w:footnote w:type="continuationSeparator" w:id="0">
    <w:p w14:paraId="0CAF992D" w14:textId="77777777" w:rsidR="008F3A1F" w:rsidRDefault="008F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03401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56B7F13" wp14:editId="77F6DC8F">
          <wp:extent cx="5456555" cy="126174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5655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767FC1B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MINISTERO DELL’ISTRUZIONE DELL’UNIVERSITA’ E DEL MERITO</w:t>
    </w:r>
  </w:p>
  <w:p w14:paraId="0B3F6750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>UFFICIO SCOLASTICO REGIONALE PER LA SICILIA</w:t>
    </w:r>
  </w:p>
  <w:p w14:paraId="1A6B10D3" w14:textId="77777777" w:rsidR="00501AFA" w:rsidRDefault="00AD3B81">
    <w:pPr>
      <w:spacing w:after="0" w:line="240" w:lineRule="auto"/>
      <w:jc w:val="center"/>
      <w:rPr>
        <w:rFonts w:ascii="Comic Sans MS" w:eastAsia="Comic Sans MS" w:hAnsi="Comic Sans MS" w:cs="Comic Sans MS"/>
        <w:sz w:val="16"/>
        <w:szCs w:val="16"/>
      </w:rPr>
    </w:pPr>
    <w:r>
      <w:rPr>
        <w:rFonts w:ascii="Comic Sans MS" w:eastAsia="Comic Sans MS" w:hAnsi="Comic Sans MS" w:cs="Comic Sans MS"/>
        <w:sz w:val="16"/>
        <w:szCs w:val="16"/>
      </w:rPr>
      <w:t xml:space="preserve">Via Vaccari n. 5 - Marsala - Tel.0923/1928988 </w:t>
    </w:r>
  </w:p>
  <w:p w14:paraId="1871414D" w14:textId="77777777" w:rsidR="00501AFA" w:rsidRDefault="00AD3B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  <w:r>
      <w:rPr>
        <w:rFonts w:ascii="Comic Sans MS" w:eastAsia="Comic Sans MS" w:hAnsi="Comic Sans MS" w:cs="Comic Sans MS"/>
        <w:color w:val="000000"/>
        <w:sz w:val="16"/>
        <w:szCs w:val="16"/>
      </w:rPr>
      <w:t>Cod. Meccanografico TPPM03000Q - Cod.Fiscale e P.IVA 82004490817</w:t>
    </w:r>
  </w:p>
  <w:p w14:paraId="4BE2E7DC" w14:textId="77777777" w:rsidR="00C3047E" w:rsidRDefault="00C304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</w:p>
  <w:p w14:paraId="5AE5C84C" w14:textId="77777777" w:rsidR="00501AFA" w:rsidRDefault="00501A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FA"/>
    <w:rsid w:val="00022894"/>
    <w:rsid w:val="000975FE"/>
    <w:rsid w:val="000C7A29"/>
    <w:rsid w:val="000C7C72"/>
    <w:rsid w:val="00107351"/>
    <w:rsid w:val="00193F65"/>
    <w:rsid w:val="001A53A5"/>
    <w:rsid w:val="002111F9"/>
    <w:rsid w:val="00230F12"/>
    <w:rsid w:val="002A6BCF"/>
    <w:rsid w:val="002F20CF"/>
    <w:rsid w:val="003301AA"/>
    <w:rsid w:val="003E43CD"/>
    <w:rsid w:val="003F600E"/>
    <w:rsid w:val="00450D42"/>
    <w:rsid w:val="004848C0"/>
    <w:rsid w:val="004E6180"/>
    <w:rsid w:val="00501AFA"/>
    <w:rsid w:val="005453C1"/>
    <w:rsid w:val="005C50E8"/>
    <w:rsid w:val="00634B7E"/>
    <w:rsid w:val="0066314F"/>
    <w:rsid w:val="006B6CCA"/>
    <w:rsid w:val="00703227"/>
    <w:rsid w:val="00726094"/>
    <w:rsid w:val="007B2007"/>
    <w:rsid w:val="0080394F"/>
    <w:rsid w:val="00816890"/>
    <w:rsid w:val="0089656F"/>
    <w:rsid w:val="008F3A1F"/>
    <w:rsid w:val="00945B0B"/>
    <w:rsid w:val="00995662"/>
    <w:rsid w:val="009A3C8D"/>
    <w:rsid w:val="00A854C2"/>
    <w:rsid w:val="00AD3B81"/>
    <w:rsid w:val="00B07892"/>
    <w:rsid w:val="00C01AB6"/>
    <w:rsid w:val="00C3047E"/>
    <w:rsid w:val="00C57109"/>
    <w:rsid w:val="00D03230"/>
    <w:rsid w:val="00D26378"/>
    <w:rsid w:val="00D80553"/>
    <w:rsid w:val="00EA262C"/>
    <w:rsid w:val="00EE3D3E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4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47E"/>
  </w:style>
  <w:style w:type="paragraph" w:styleId="Pidipagina">
    <w:name w:val="footer"/>
    <w:basedOn w:val="Normale"/>
    <w:link w:val="Pidipagina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047E"/>
  </w:style>
  <w:style w:type="paragraph" w:styleId="Pidipagina">
    <w:name w:val="footer"/>
    <w:basedOn w:val="Normale"/>
    <w:link w:val="PidipaginaCarattere"/>
    <w:uiPriority w:val="99"/>
    <w:unhideWhenUsed/>
    <w:rsid w:val="00C30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2E14B-BB80-46CB-8298-7A2B78BC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Vicario prof.ssa Vincenza Alestra</cp:lastModifiedBy>
  <cp:revision>2</cp:revision>
  <dcterms:created xsi:type="dcterms:W3CDTF">2025-02-24T07:38:00Z</dcterms:created>
  <dcterms:modified xsi:type="dcterms:W3CDTF">2025-02-24T07:38:00Z</dcterms:modified>
</cp:coreProperties>
</file>