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i w:val="false"/>
          <w:i w:val="false"/>
          <w:iCs w:val="false"/>
          <w:u w:val="none"/>
        </w:rPr>
      </w:pPr>
      <w:r>
        <w:rPr>
          <w:rFonts w:eastAsia="Batang" w:cs="Calibri" w:cstheme="minorHAnsi"/>
          <w:i w:val="false"/>
          <w:iCs w:val="false"/>
          <w:sz w:val="28"/>
          <w:szCs w:val="28"/>
          <w:u w:val="none"/>
        </w:rPr>
        <w:t xml:space="preserve">Circ. n. </w:t>
      </w:r>
      <w:r>
        <w:rPr>
          <w:rFonts w:eastAsia="Batang" w:cs="Calibri" w:cstheme="minorHAnsi"/>
          <w:i w:val="false"/>
          <w:iCs w:val="false"/>
          <w:sz w:val="28"/>
          <w:szCs w:val="28"/>
          <w:u w:val="none"/>
        </w:rPr>
        <w:t>152</w:t>
      </w:r>
    </w:p>
    <w:p>
      <w:pPr>
        <w:pStyle w:val="Normal"/>
        <w:spacing w:lineRule="auto" w:line="240"/>
        <w:jc w:val="right"/>
        <w:rPr>
          <w:i w:val="false"/>
          <w:i w:val="false"/>
          <w:iCs w:val="false"/>
          <w:u w:val="none"/>
        </w:rPr>
      </w:pPr>
      <w:r>
        <w:rPr>
          <w:rFonts w:eastAsia="Batang" w:cs="Calibri" w:cstheme="minorHAnsi"/>
          <w:i w:val="false"/>
          <w:iCs w:val="false"/>
          <w:sz w:val="28"/>
          <w:szCs w:val="28"/>
          <w:u w:val="none"/>
        </w:rPr>
        <w:t>Al Collegio dei Docenti</w:t>
      </w:r>
    </w:p>
    <w:p>
      <w:pPr>
        <w:pStyle w:val="Normal"/>
        <w:spacing w:lineRule="auto" w:line="240"/>
        <w:jc w:val="right"/>
        <w:rPr>
          <w:i w:val="false"/>
          <w:i w:val="false"/>
          <w:iCs w:val="false"/>
          <w:u w:val="none"/>
        </w:rPr>
      </w:pPr>
      <w:r>
        <w:rPr>
          <w:rFonts w:eastAsia="Batang" w:cs="Calibri" w:cstheme="minorHAnsi"/>
          <w:i w:val="false"/>
          <w:iCs w:val="false"/>
          <w:sz w:val="28"/>
          <w:szCs w:val="28"/>
          <w:u w:val="none"/>
        </w:rPr>
        <w:t>Al sito</w:t>
      </w:r>
    </w:p>
    <w:p>
      <w:pPr>
        <w:pStyle w:val="Normal"/>
        <w:rPr>
          <w:rFonts w:ascii="Calibri" w:hAnsi="Calibri" w:eastAsia="Batang" w:cs="Calibri" w:asciiTheme="minorHAnsi" w:cstheme="minorHAnsi" w:hAnsiTheme="minorHAnsi"/>
          <w:b/>
          <w:b/>
          <w:bCs/>
          <w:sz w:val="32"/>
          <w:szCs w:val="32"/>
        </w:rPr>
      </w:pPr>
      <w:r>
        <w:rPr>
          <w:rFonts w:eastAsia="Batang" w:cs="Calibri" w:cstheme="minorHAnsi"/>
          <w:b/>
          <w:bCs/>
          <w:sz w:val="32"/>
          <w:szCs w:val="32"/>
        </w:rPr>
        <w:t>Oggetto</w:t>
      </w:r>
      <w:r>
        <w:rPr>
          <w:rFonts w:eastAsia="Batang" w:cs="Calibri" w:cstheme="minorHAnsi"/>
          <w:sz w:val="32"/>
          <w:szCs w:val="32"/>
        </w:rPr>
        <w:t xml:space="preserve">: </w:t>
      </w:r>
      <w:r>
        <w:rPr>
          <w:rFonts w:eastAsia="Batang" w:cs="Calibri" w:cstheme="minorHAnsi"/>
          <w:b/>
          <w:bCs/>
          <w:sz w:val="32"/>
          <w:szCs w:val="32"/>
        </w:rPr>
        <w:t>indicazioni operative viaggi di Istruzione, uscite didattiche e manifestazioni culturali a carico degli studenti</w:t>
      </w:r>
    </w:p>
    <w:p>
      <w:pPr>
        <w:pStyle w:val="Normal"/>
        <w:jc w:val="both"/>
        <w:rPr>
          <w:rFonts w:ascii="Calibri" w:hAnsi="Calibri" w:eastAsia="Batang" w:cs="Calibri" w:asciiTheme="minorHAnsi" w:cstheme="minorHAnsi" w:hAnsiTheme="minorHAnsi"/>
          <w:sz w:val="24"/>
          <w:szCs w:val="24"/>
        </w:rPr>
      </w:pPr>
      <w:r>
        <w:rPr>
          <w:rFonts w:eastAsia="Batang" w:cs="Calibri" w:cstheme="minorHAnsi"/>
          <w:sz w:val="24"/>
          <w:szCs w:val="24"/>
        </w:rPr>
        <w:t xml:space="preserve">Con la presente si forniscono alcuni chiarimenti e indicazioni riguardo l’organizzazione delle uscite didattiche, visite e viaggi di istruzione. </w:t>
      </w:r>
    </w:p>
    <w:p>
      <w:pPr>
        <w:pStyle w:val="Normal"/>
        <w:jc w:val="both"/>
        <w:rPr>
          <w:rFonts w:cs="Calibri" w:cstheme="minorHAnsi"/>
          <w:sz w:val="24"/>
          <w:szCs w:val="24"/>
        </w:rPr>
      </w:pPr>
      <w:r>
        <w:rPr>
          <w:rFonts w:eastAsia="Batang" w:cs="Calibri" w:cstheme="minorHAnsi"/>
          <w:sz w:val="24"/>
          <w:szCs w:val="24"/>
        </w:rPr>
        <w:t>Si ricorda che, p</w:t>
      </w:r>
      <w:r>
        <w:rPr>
          <w:rFonts w:cs="Calibri" w:cstheme="minorHAnsi"/>
          <w:sz w:val="24"/>
          <w:szCs w:val="24"/>
        </w:rPr>
        <w:t xml:space="preserve">er le classi prime, si è optato per una organizzazione autonoma dei singoli CDC, per brevi visite didattiche nel trapanese o nel palermitano, della durata massima di un giorno nella misura di </w:t>
      </w:r>
      <w:r>
        <w:rPr>
          <w:rFonts w:cs="Calibri" w:cstheme="minorHAnsi"/>
          <w:b/>
          <w:bCs/>
          <w:sz w:val="24"/>
          <w:szCs w:val="24"/>
        </w:rPr>
        <w:t>una sola uscita per classe</w:t>
      </w:r>
      <w:r>
        <w:rPr>
          <w:rFonts w:cs="Calibri" w:cstheme="minorHAnsi"/>
          <w:sz w:val="24"/>
          <w:szCs w:val="24"/>
        </w:rPr>
        <w:t xml:space="preserve"> </w:t>
      </w:r>
      <w:r>
        <w:rPr>
          <w:rFonts w:cs="Calibri" w:cstheme="minorHAnsi"/>
          <w:b/>
          <w:bCs/>
          <w:sz w:val="24"/>
          <w:szCs w:val="24"/>
        </w:rPr>
        <w:t>che preveda impiego di pullman</w:t>
      </w:r>
      <w:r>
        <w:rPr>
          <w:rFonts w:cs="Calibri" w:cstheme="minorHAnsi"/>
          <w:sz w:val="24"/>
          <w:szCs w:val="24"/>
        </w:rPr>
        <w:t xml:space="preserve"> e di max due uscite didattiche senza l’impiego di mezzi. Si chiede inoltre di prevedere visite didattiche di un giorno che coinvolgano possibilmente  due o tre prime.</w:t>
      </w:r>
    </w:p>
    <w:p>
      <w:pPr>
        <w:pStyle w:val="Normal"/>
        <w:jc w:val="both"/>
        <w:rPr>
          <w:rFonts w:cs="Calibri" w:cstheme="minorHAnsi"/>
          <w:sz w:val="24"/>
          <w:szCs w:val="24"/>
        </w:rPr>
      </w:pPr>
      <w:r>
        <w:rPr>
          <w:rFonts w:cs="Calibri" w:cstheme="minorHAnsi"/>
          <w:sz w:val="24"/>
          <w:szCs w:val="24"/>
        </w:rPr>
        <w:t xml:space="preserve">Si rende pertanto necessario specificare che tutte le richieste di visite di Istruzione per le classi prime, autonomamente organizzate dai CDC, devono essere preventivamente concordate con la FS prof.ssa Loredana Anselmi, responsabile del coordinamento dei viaggi e poi pervenire alla Dirigente Scolastica, tramite mail, per l’approvazione. Solo a seguito di approvazione da parte della Dirigente si potrà procedere con la richiesta in Segreteria per la prenotazione dei pullman. </w:t>
      </w:r>
    </w:p>
    <w:p>
      <w:pPr>
        <w:pStyle w:val="Normal"/>
        <w:jc w:val="both"/>
        <w:rPr>
          <w:rFonts w:cs="Calibri" w:cstheme="minorHAnsi"/>
          <w:sz w:val="24"/>
          <w:szCs w:val="24"/>
        </w:rPr>
      </w:pPr>
      <w:r>
        <w:rPr>
          <w:rFonts w:eastAsia="Batang" w:cs="Calibri" w:cstheme="minorHAnsi"/>
          <w:sz w:val="24"/>
          <w:szCs w:val="24"/>
        </w:rPr>
        <w:t xml:space="preserve">Per quanto riguarda le classi Seconde, Terze, Quarte e Quinte i viaggi di istruzione sono stati previsti per classi parallele e saranno organizzati direttamente dalla scuola nella figura della referente FS prof.ssa Loredana Anselmi. </w:t>
      </w:r>
    </w:p>
    <w:p>
      <w:pPr>
        <w:pStyle w:val="Normal"/>
        <w:jc w:val="both"/>
        <w:rPr>
          <w:rFonts w:cs="Calibri" w:cstheme="minorHAnsi"/>
          <w:sz w:val="24"/>
          <w:szCs w:val="24"/>
        </w:rPr>
      </w:pPr>
      <w:r>
        <w:rPr>
          <w:rFonts w:cs="Calibri" w:cstheme="minorHAnsi"/>
          <w:sz w:val="24"/>
          <w:szCs w:val="24"/>
        </w:rPr>
        <w:t>Si precisa inoltre che, per evitare sovraccarico di lavoro alla Segreteria, per le modiche cifre dei viaggi di un solo giorno, il docente organizzatore della visita guidata procederà con la raccolta delle quote e si occuperà del versamento in un’unica soluzione per singola classe, tramite PagoPa, secondo le indicazioni della Segreteria.</w:t>
      </w:r>
    </w:p>
    <w:p>
      <w:pPr>
        <w:pStyle w:val="Normal"/>
        <w:jc w:val="both"/>
        <w:rPr>
          <w:rFonts w:cs="Calibri" w:cstheme="minorHAnsi"/>
          <w:sz w:val="24"/>
          <w:szCs w:val="24"/>
        </w:rPr>
      </w:pPr>
      <w:r>
        <w:rPr>
          <w:rFonts w:cs="Calibri" w:cstheme="minorHAnsi"/>
          <w:sz w:val="24"/>
          <w:szCs w:val="24"/>
        </w:rPr>
        <w:t>In merito alle adesioni a manifestazioni culturali a carico degli studenti si c</w:t>
      </w:r>
      <w:r>
        <w:rPr>
          <w:rFonts w:cs="Calibri" w:cstheme="minorHAnsi"/>
          <w:sz w:val="24"/>
          <w:szCs w:val="24"/>
        </w:rPr>
        <w:t xml:space="preserve">ercherà </w:t>
      </w:r>
      <w:r>
        <w:rPr>
          <w:rFonts w:cs="Calibri" w:cstheme="minorHAnsi"/>
          <w:sz w:val="24"/>
          <w:szCs w:val="24"/>
        </w:rPr>
        <w:t xml:space="preserve">di limitare la  partecipazione delle classi  a non più di due eventi  durante l’anno scolastico. </w:t>
      </w:r>
    </w:p>
    <w:p>
      <w:pPr>
        <w:pStyle w:val="Normal"/>
        <w:rPr>
          <w:rFonts w:cs="Calibri" w:cstheme="minorHAnsi"/>
          <w:sz w:val="24"/>
          <w:szCs w:val="24"/>
        </w:rPr>
      </w:pPr>
      <w:r>
        <w:rPr>
          <w:rFonts w:cs="Calibri" w:cstheme="minorHAnsi"/>
          <w:sz w:val="24"/>
          <w:szCs w:val="24"/>
        </w:rPr>
      </w:r>
    </w:p>
    <w:p>
      <w:pPr>
        <w:pStyle w:val="Normal"/>
        <w:shd w:val="clear" w:color="auto" w:fill="FFFFFF"/>
        <w:spacing w:lineRule="atLeast" w:line="360"/>
        <w:rPr>
          <w:rFonts w:ascii="Arial" w:hAnsi="Arial" w:cs="Arial"/>
          <w:sz w:val="28"/>
          <w:szCs w:val="28"/>
        </w:rPr>
      </w:pPr>
      <w:r>
        <w:rPr>
          <w:rFonts w:cs="Arial" w:ascii="Arial" w:hAnsi="Arial"/>
          <w:sz w:val="28"/>
          <w:szCs w:val="28"/>
        </w:rPr>
      </w:r>
    </w:p>
    <w:p>
      <w:pPr>
        <w:pStyle w:val="NoSpacing"/>
        <w:rPr>
          <w:sz w:val="20"/>
          <w:szCs w:val="20"/>
        </w:rPr>
      </w:pPr>
      <w:r>
        <w:rPr>
          <w:sz w:val="20"/>
          <w:szCs w:val="20"/>
        </w:rPr>
        <w:t>FS Area 3</w:t>
      </w:r>
    </w:p>
    <w:p>
      <w:pPr>
        <w:pStyle w:val="NoSpacing"/>
        <w:rPr>
          <w:sz w:val="20"/>
          <w:szCs w:val="20"/>
        </w:rPr>
      </w:pPr>
      <w:r>
        <w:rPr>
          <w:sz w:val="20"/>
          <w:szCs w:val="20"/>
        </w:rPr>
        <w:t>Giacoma Loredana Anselmi                                                                                                           F.TO IL DIRIGENTE SCOLASTICO</w:t>
      </w:r>
    </w:p>
    <w:p>
      <w:pPr>
        <w:pStyle w:val="NoSpacing"/>
        <w:jc w:val="right"/>
        <w:rPr>
          <w:sz w:val="20"/>
          <w:szCs w:val="20"/>
        </w:rPr>
      </w:pPr>
      <w:r>
        <w:rPr>
          <w:sz w:val="20"/>
          <w:szCs w:val="20"/>
        </w:rPr>
        <w:t xml:space="preserve">                                            </w:t>
      </w:r>
      <w:r>
        <w:rPr>
          <w:sz w:val="20"/>
          <w:szCs w:val="20"/>
        </w:rPr>
        <w:t>Prof.ssa Anna Maria Angileri</w:t>
      </w:r>
    </w:p>
    <w:p>
      <w:pPr>
        <w:pStyle w:val="NoSpacing"/>
        <w:jc w:val="right"/>
        <w:rPr>
          <w:sz w:val="20"/>
          <w:szCs w:val="20"/>
        </w:rPr>
      </w:pPr>
      <w:r>
        <w:rPr>
          <w:rFonts w:eastAsia="Calibri"/>
          <w:sz w:val="20"/>
          <w:szCs w:val="20"/>
          <w:lang w:eastAsia="en-US"/>
        </w:rPr>
        <w:t xml:space="preserve">  </w:t>
      </w:r>
      <w:r>
        <w:rPr>
          <w:rFonts w:eastAsia="Calibri"/>
          <w:sz w:val="20"/>
          <w:szCs w:val="20"/>
          <w:lang w:eastAsia="en-US"/>
        </w:rPr>
        <w:t>(Firma autografa sostituita a mezzo stampa</w:t>
      </w:r>
    </w:p>
    <w:p>
      <w:pPr>
        <w:pStyle w:val="NoSpacing"/>
        <w:jc w:val="right"/>
        <w:rPr>
          <w:rFonts w:ascii="Arial" w:hAnsi="Arial" w:cs="Arial"/>
          <w:sz w:val="11"/>
          <w:szCs w:val="11"/>
        </w:rPr>
      </w:pPr>
      <w:r>
        <w:rPr>
          <w:rFonts w:eastAsia="Calibri"/>
          <w:sz w:val="20"/>
          <w:szCs w:val="20"/>
          <w:lang w:eastAsia="en-US"/>
        </w:rPr>
        <w:t xml:space="preserve">                                                                                                                                  </w:t>
      </w:r>
      <w:r>
        <w:rPr>
          <w:rFonts w:eastAsia="Calibri"/>
          <w:sz w:val="20"/>
          <w:szCs w:val="20"/>
          <w:lang w:eastAsia="en-US"/>
        </w:rPr>
        <w:t>ai sensi dell’art. 3 comma 2 del D. Lgs. 39/93</w:t>
      </w:r>
      <w:r>
        <w:rPr>
          <w:rFonts w:eastAsia="Calibri"/>
          <w:sz w:val="11"/>
          <w:szCs w:val="11"/>
          <w:lang w:eastAsia="en-US"/>
        </w:rPr>
        <w:t>)</w:t>
      </w:r>
    </w:p>
    <w:sectPr>
      <w:headerReference w:type="default" r:id="rId2"/>
      <w:type w:val="nextPage"/>
      <w:pgSz w:w="11906" w:h="16838"/>
      <w:pgMar w:left="1134" w:right="1134" w:gutter="0" w:header="708"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spacing w:before="0" w:after="200"/>
      <w:jc w:val="center"/>
      <w:rPr/>
    </w:pPr>
    <w:r>
      <w:rPr/>
      <w:drawing>
        <wp:inline distT="0" distB="0" distL="0" distR="0">
          <wp:extent cx="5448300" cy="847725"/>
          <wp:effectExtent l="0" t="0" r="0" b="0"/>
          <wp:docPr id="1" name="Immagine 74363448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43634487" descr="logo"/>
                  <pic:cNvPicPr>
                    <a:picLocks noChangeAspect="1" noChangeArrowheads="1"/>
                  </pic:cNvPicPr>
                </pic:nvPicPr>
                <pic:blipFill>
                  <a:blip r:embed="rId1"/>
                  <a:stretch>
                    <a:fillRect/>
                  </a:stretch>
                </pic:blipFill>
                <pic:spPr bwMode="auto">
                  <a:xfrm>
                    <a:off x="0" y="0"/>
                    <a:ext cx="5448300" cy="847725"/>
                  </a:xfrm>
                  <a:prstGeom prst="rect">
                    <a:avLst/>
                  </a:prstGeom>
                </pic:spPr>
              </pic:pic>
            </a:graphicData>
          </a:graphic>
        </wp:inline>
      </w:drawing>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uiPriority w:val="99"/>
    <w:qFormat/>
    <w:rsid w:val="00372379"/>
    <w:rPr>
      <w:sz w:val="22"/>
      <w:szCs w:val="22"/>
    </w:rPr>
  </w:style>
  <w:style w:type="character" w:styleId="PidipaginaCarattere" w:customStyle="1">
    <w:name w:val="Piè di pagina Carattere"/>
    <w:uiPriority w:val="99"/>
    <w:qFormat/>
    <w:rsid w:val="00372379"/>
    <w:rPr>
      <w:sz w:val="22"/>
      <w:szCs w:val="22"/>
    </w:rPr>
  </w:style>
  <w:style w:type="character" w:styleId="Strong">
    <w:name w:val="Strong"/>
    <w:basedOn w:val="DefaultParagraphFont"/>
    <w:uiPriority w:val="22"/>
    <w:qFormat/>
    <w:rsid w:val="00797047"/>
    <w:rPr>
      <w:b/>
      <w:bCs/>
    </w:rPr>
  </w:style>
  <w:style w:type="character" w:styleId="CollegamentoInternet">
    <w:name w:val="Collegamento Internet"/>
    <w:uiPriority w:val="99"/>
    <w:unhideWhenUsed/>
    <w:rsid w:val="009223a0"/>
    <w:rPr>
      <w:color w:val="0563C1"/>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34"/>
    <w:qFormat/>
    <w:rsid w:val="00ee74ba"/>
    <w:pPr>
      <w:spacing w:before="0" w:after="20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372379"/>
    <w:pPr>
      <w:tabs>
        <w:tab w:val="clear" w:pos="708"/>
        <w:tab w:val="center" w:pos="4819" w:leader="none"/>
        <w:tab w:val="right" w:pos="9638" w:leader="none"/>
      </w:tabs>
    </w:pPr>
    <w:rPr>
      <w:lang w:val="x-none" w:eastAsia="x-none"/>
    </w:rPr>
  </w:style>
  <w:style w:type="paragraph" w:styleId="Pidipagina">
    <w:name w:val="Footer"/>
    <w:basedOn w:val="Normal"/>
    <w:link w:val="PidipaginaCarattere"/>
    <w:uiPriority w:val="99"/>
    <w:unhideWhenUsed/>
    <w:rsid w:val="00372379"/>
    <w:pPr>
      <w:tabs>
        <w:tab w:val="clear" w:pos="708"/>
        <w:tab w:val="center" w:pos="4819" w:leader="none"/>
        <w:tab w:val="right" w:pos="9638" w:leader="none"/>
      </w:tabs>
    </w:pPr>
    <w:rPr>
      <w:lang w:val="x-none" w:eastAsia="x-none"/>
    </w:rPr>
  </w:style>
  <w:style w:type="paragraph" w:styleId="NormalWeb">
    <w:name w:val="Normal (Web)"/>
    <w:basedOn w:val="Normal"/>
    <w:uiPriority w:val="99"/>
    <w:unhideWhenUsed/>
    <w:qFormat/>
    <w:rsid w:val="00797047"/>
    <w:pPr>
      <w:spacing w:lineRule="auto" w:line="240" w:beforeAutospacing="1" w:afterAutospacing="1"/>
    </w:pPr>
    <w:rPr>
      <w:rFonts w:ascii="Times New Roman" w:hAnsi="Times New Roman"/>
      <w:sz w:val="24"/>
      <w:szCs w:val="24"/>
    </w:rPr>
  </w:style>
  <w:style w:type="paragraph" w:styleId="NoSpacing">
    <w:name w:val="No Spacing"/>
    <w:uiPriority w:val="1"/>
    <w:qFormat/>
    <w:rsid w:val="001a6295"/>
    <w:pPr>
      <w:widowControl/>
      <w:suppressAutoHyphens w:val="true"/>
      <w:bidi w:val="0"/>
      <w:spacing w:before="0" w:after="0"/>
      <w:jc w:val="left"/>
    </w:pPr>
    <w:rPr>
      <w:rFonts w:ascii="Calibri" w:hAnsi="Calibri" w:eastAsia="Times New Roman" w:cs="Times New Roman"/>
      <w:color w:val="auto"/>
      <w:kern w:val="0"/>
      <w:sz w:val="22"/>
      <w:szCs w:val="22"/>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BA348-F1BA-4719-9A70-518E9117C79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Application>LibreOffice/7.3.0.3$Windows_x86 LibreOffice_project/0f246aa12d0eee4a0f7adcefbf7c878fc2238db3</Application>
  <AppVersion>15.0000</AppVersion>
  <Pages>1</Pages>
  <Words>326</Words>
  <Characters>1836</Characters>
  <CharactersWithSpaces>2437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2024-10-29T09:33:00Z</dcterms:created>
  <dc:creator>Antonino Ponzo</dc:creator>
  <dc:description/>
  <dc:language>it-IT</dc:language>
  <cp:lastModifiedBy/>
  <cp:lastPrinted>2016-12-12T18:11:00Z</cp:lastPrinted>
  <dcterms:modified xsi:type="dcterms:W3CDTF">2024-11-07T11:46:36Z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