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552950" cy="75247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/>
      </w:pPr>
      <w:bookmarkStart w:id="0" w:name="OLE_LINK2"/>
      <w:bookmarkStart w:id="1" w:name="OLE_LINK3"/>
      <w:bookmarkStart w:id="2" w:name="_Hlk450576307"/>
      <w:bookmarkStart w:id="3" w:name="OLE_LINK4"/>
      <w:bookmarkStart w:id="4" w:name="OLE_LINK5"/>
      <w:bookmarkStart w:id="5" w:name="_Hlk450576322"/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MINISTERO DELL’ISTRUZIONE E DEL MERITO</w:t>
      </w:r>
    </w:p>
    <w:p>
      <w:pPr>
        <w:pStyle w:val="Standard"/>
        <w:keepNext w:val="true"/>
        <w:rPr/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91025   Marsala</w:t>
      </w:r>
    </w:p>
    <w:p>
      <w:pPr>
        <w:pStyle w:val="Standard"/>
        <w:jc w:val="center"/>
        <w:rPr/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Via Vaccari  n. 5 - Marsala - Tel.0923/1928989</w:t>
      </w:r>
    </w:p>
    <w:p>
      <w:pPr>
        <w:pStyle w:val="Standard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bookmarkStart w:id="6" w:name="OLE_LINK2"/>
      <w:bookmarkStart w:id="7" w:name="OLE_LINK3"/>
      <w:bookmarkStart w:id="8" w:name="_Hlk450576307"/>
      <w:bookmarkStart w:id="9" w:name="OLE_LINK4"/>
      <w:bookmarkStart w:id="10" w:name="OLE_LINK5"/>
      <w:bookmarkStart w:id="11" w:name="_Hlk450576322"/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Cod. Meccanografico TPPM03000Q - Cod.Fiscale e P.IVA 82004490817</w:t>
      </w:r>
      <w:bookmarkEnd w:id="6"/>
      <w:bookmarkEnd w:id="7"/>
      <w:bookmarkEnd w:id="8"/>
      <w:bookmarkEnd w:id="9"/>
      <w:bookmarkEnd w:id="10"/>
      <w:bookmarkEnd w:id="11"/>
    </w:p>
    <w:p>
      <w:pPr>
        <w:pStyle w:val="Standard"/>
        <w:ind w:left="360" w:hanging="0"/>
        <w:jc w:val="left"/>
        <w:rPr/>
      </w:pPr>
      <w:r>
        <w:rPr/>
        <w:t>Circolare n. 91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100" w:after="0"/>
        <w:ind w:left="3540" w:right="113" w:hanging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AI GENITORI DEGLI STUDENTI CON DISABILITA’</w:t>
      </w:r>
    </w:p>
    <w:p>
      <w:pPr>
        <w:pStyle w:val="Normal"/>
        <w:widowControl w:val="false"/>
        <w:spacing w:lineRule="auto" w:line="240" w:before="100" w:after="0"/>
        <w:ind w:left="3540" w:right="113" w:hanging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pacing w:val="-4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AI</w:t>
      </w:r>
      <w:r>
        <w:rPr>
          <w:rFonts w:eastAsia="Cambria"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COORDINATORI</w:t>
      </w:r>
      <w:r>
        <w:rPr>
          <w:rFonts w:eastAsia="Cambria"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DEI</w:t>
      </w:r>
      <w:r>
        <w:rPr>
          <w:rFonts w:eastAsia="Cambria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C.D.C.</w:t>
      </w:r>
      <w:r>
        <w:rPr>
          <w:rFonts w:eastAsia="Cambria"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INTERESSATI</w:t>
      </w:r>
    </w:p>
    <w:p>
      <w:pPr>
        <w:pStyle w:val="Normal"/>
        <w:widowControl w:val="false"/>
        <w:spacing w:lineRule="auto" w:line="240" w:before="3" w:after="0"/>
        <w:ind w:left="3540" w:right="113" w:hanging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AGLI ASSISTENTI ALLA COMUNICAZIONE E PERSONALI COINVOLTE</w:t>
      </w:r>
    </w:p>
    <w:p>
      <w:pPr>
        <w:pStyle w:val="Normal"/>
        <w:widowControl w:val="false"/>
        <w:spacing w:lineRule="auto" w:line="240" w:before="3" w:after="0"/>
        <w:ind w:left="2832" w:right="113" w:firstLine="708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pacing w:val="-4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AGLI</w:t>
      </w:r>
      <w:r>
        <w:rPr>
          <w:rFonts w:eastAsia="Cambria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SPECIALISTI</w:t>
      </w:r>
      <w:r>
        <w:rPr>
          <w:rFonts w:eastAsia="Cambria"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DI</w:t>
      </w:r>
      <w:r>
        <w:rPr>
          <w:rFonts w:eastAsia="Cambria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RIFERIMENTO</w:t>
      </w:r>
    </w:p>
    <w:p>
      <w:pPr>
        <w:pStyle w:val="Normal"/>
        <w:widowControl w:val="false"/>
        <w:spacing w:lineRule="auto" w:line="240" w:before="3" w:after="0"/>
        <w:ind w:left="2832" w:right="113" w:firstLine="708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AGLI INSEGNANTI DI SOSTEGNO</w:t>
      </w:r>
    </w:p>
    <w:p>
      <w:pPr>
        <w:pStyle w:val="Normal"/>
        <w:widowControl w:val="false"/>
        <w:spacing w:lineRule="auto" w:line="240" w:before="3" w:after="0"/>
        <w:ind w:left="2832" w:right="113" w:firstLine="708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AL SITO WEB</w:t>
      </w:r>
    </w:p>
    <w:p>
      <w:pPr>
        <w:pStyle w:val="Normal"/>
        <w:widowControl w:val="false"/>
        <w:spacing w:lineRule="auto" w:line="240" w:before="0" w:after="0"/>
        <w:ind w:right="112" w:hanging="0"/>
        <w:jc w:val="right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90" w:after="0"/>
        <w:ind w:left="202" w:hanging="0"/>
        <w:rPr>
          <w:rFonts w:ascii="Times New Roman" w:hAnsi="Times New Roman" w:eastAsia="Cambria" w:cs="Times New Roman"/>
          <w:b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Oggetto:</w:t>
      </w:r>
      <w:r>
        <w:rPr>
          <w:rFonts w:eastAsia="Cambria" w:cs="Times New Roman" w:ascii="Times New Roman" w:hAnsi="Times New Roman"/>
          <w:b/>
          <w:spacing w:val="2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Convocazione</w:t>
      </w:r>
      <w:r>
        <w:rPr>
          <w:rFonts w:eastAsia="Cambria" w:cs="Times New Roman" w:ascii="Times New Roman" w:hAnsi="Times New Roman"/>
          <w:b/>
          <w:spacing w:val="7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GLO</w:t>
      </w:r>
      <w:r>
        <w:rPr>
          <w:rFonts w:eastAsia="Cambria" w:cs="Times New Roman" w:ascii="Times New Roman" w:hAnsi="Times New Roman"/>
          <w:b/>
          <w:spacing w:val="3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per</w:t>
      </w:r>
      <w:r>
        <w:rPr>
          <w:rFonts w:eastAsia="Cambria" w:cs="Times New Roman" w:ascii="Times New Roman" w:hAnsi="Times New Roman"/>
          <w:b/>
          <w:spacing w:val="3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la</w:t>
      </w:r>
      <w:r>
        <w:rPr>
          <w:rFonts w:eastAsia="Cambria" w:cs="Times New Roman" w:ascii="Times New Roman" w:hAnsi="Times New Roman"/>
          <w:b/>
          <w:spacing w:val="2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definizione</w:t>
      </w:r>
      <w:r>
        <w:rPr>
          <w:rFonts w:eastAsia="Cambria" w:cs="Times New Roman" w:ascii="Times New Roman" w:hAnsi="Times New Roman"/>
          <w:b/>
          <w:spacing w:val="3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dei</w:t>
      </w:r>
      <w:r>
        <w:rPr>
          <w:rFonts w:eastAsia="Cambria" w:cs="Times New Roman" w:ascii="Times New Roman" w:hAnsi="Times New Roman"/>
          <w:b/>
          <w:spacing w:val="9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PEI</w:t>
      </w:r>
      <w:r>
        <w:rPr>
          <w:rFonts w:eastAsia="Cambria" w:cs="Times New Roman" w:ascii="Times New Roman" w:hAnsi="Times New Roman"/>
          <w:b/>
          <w:spacing w:val="11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a.</w:t>
      </w:r>
      <w:r>
        <w:rPr>
          <w:rFonts w:eastAsia="Cambria" w:cs="Times New Roman" w:ascii="Times New Roman" w:hAnsi="Times New Roman"/>
          <w:b/>
          <w:spacing w:val="-1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s.</w:t>
      </w:r>
      <w:r>
        <w:rPr>
          <w:rFonts w:eastAsia="Cambria" w:cs="Times New Roman" w:ascii="Times New Roman" w:hAnsi="Times New Roman"/>
          <w:b/>
          <w:spacing w:val="3"/>
          <w:w w:val="9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w w:val="95"/>
          <w:sz w:val="24"/>
          <w:szCs w:val="24"/>
        </w:rPr>
        <w:t>2024/25</w:t>
      </w:r>
    </w:p>
    <w:p>
      <w:pPr>
        <w:pStyle w:val="Normal"/>
        <w:widowControl w:val="false"/>
        <w:spacing w:lineRule="auto" w:line="223" w:before="194" w:after="0"/>
        <w:ind w:left="202" w:right="443" w:hanging="0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I</w:t>
      </w:r>
      <w:r>
        <w:rPr>
          <w:rFonts w:eastAsia="Cambria"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Gruppi</w:t>
      </w:r>
      <w:r>
        <w:rPr>
          <w:rFonts w:eastAsia="Cambria"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di</w:t>
      </w:r>
      <w:r>
        <w:rPr>
          <w:rFonts w:eastAsia="Cambria"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Lavoro</w:t>
      </w:r>
      <w:r>
        <w:rPr>
          <w:rFonts w:eastAsia="Cambria"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Operativi,</w:t>
      </w:r>
      <w:r>
        <w:rPr>
          <w:rFonts w:eastAsia="Cambria"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presieduti</w:t>
      </w:r>
      <w:r>
        <w:rPr>
          <w:rFonts w:eastAsia="Cambria"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dal</w:t>
      </w:r>
      <w:r>
        <w:rPr>
          <w:rFonts w:eastAsia="Cambria"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Dirigente</w:t>
      </w:r>
      <w:r>
        <w:rPr>
          <w:rFonts w:eastAsia="Cambria"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Scolastico,</w:t>
      </w:r>
      <w:r>
        <w:rPr>
          <w:rFonts w:eastAsia="Cambria"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sono</w:t>
      </w:r>
      <w:r>
        <w:rPr>
          <w:rFonts w:eastAsia="Cambria"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convocati</w:t>
      </w:r>
      <w:r>
        <w:rPr>
          <w:rFonts w:eastAsia="Cambria"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martedì</w:t>
      </w:r>
      <w:r>
        <w:rPr>
          <w:rFonts w:eastAsia="Cambria"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29</w:t>
      </w:r>
      <w:r>
        <w:rPr>
          <w:rFonts w:eastAsia="Cambria"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 xml:space="preserve">Ottobre </w:t>
      </w:r>
      <w:r>
        <w:rPr>
          <w:rFonts w:eastAsia="Cambria" w:cs="Times New Roman" w:ascii="Times New Roman" w:hAnsi="Times New Roman"/>
          <w:spacing w:val="-4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c.a., presso la Biblioteca di Via Falcone 20, per discutere i seguenti punti</w:t>
      </w:r>
      <w:r>
        <w:rPr>
          <w:rFonts w:eastAsia="Cambria"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all’ordine</w:t>
      </w:r>
      <w:r>
        <w:rPr>
          <w:rFonts w:eastAsia="Cambria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del giorno: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43" w:leader="none"/>
        </w:tabs>
        <w:spacing w:lineRule="exact" w:line="291" w:before="0" w:after="0"/>
        <w:ind w:left="442" w:hanging="241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w w:val="105"/>
          <w:sz w:val="24"/>
          <w:szCs w:val="24"/>
        </w:rPr>
        <w:t>Approvazione</w:t>
      </w:r>
      <w:r>
        <w:rPr>
          <w:rFonts w:eastAsia="Cambria" w:cs="Times New Roman"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w w:val="105"/>
          <w:sz w:val="24"/>
          <w:szCs w:val="24"/>
        </w:rPr>
        <w:t>del</w:t>
      </w:r>
      <w:r>
        <w:rPr>
          <w:rFonts w:eastAsia="Cambria" w:cs="Times New Roman"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w w:val="105"/>
          <w:sz w:val="24"/>
          <w:szCs w:val="24"/>
        </w:rPr>
        <w:t>Piano</w:t>
      </w:r>
      <w:r>
        <w:rPr>
          <w:rFonts w:eastAsia="Cambria" w:cs="Times New Roman" w:ascii="Times New Roman" w:hAnsi="Times New Roman"/>
          <w:spacing w:val="-4"/>
          <w:w w:val="10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w w:val="105"/>
          <w:sz w:val="24"/>
          <w:szCs w:val="24"/>
        </w:rPr>
        <w:t>Educativo</w:t>
      </w:r>
      <w:r>
        <w:rPr>
          <w:rFonts w:eastAsia="Cambria" w:cs="Times New Roman" w:ascii="Times New Roman" w:hAnsi="Times New Roman"/>
          <w:spacing w:val="-5"/>
          <w:w w:val="10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w w:val="105"/>
          <w:sz w:val="24"/>
          <w:szCs w:val="24"/>
        </w:rPr>
        <w:t>Individualizzato</w:t>
      </w:r>
    </w:p>
    <w:p>
      <w:pPr>
        <w:pStyle w:val="Normal"/>
        <w:widowControl w:val="false"/>
        <w:tabs>
          <w:tab w:val="clear" w:pos="708"/>
          <w:tab w:val="left" w:pos="443" w:leader="none"/>
        </w:tabs>
        <w:spacing w:lineRule="exact" w:line="291" w:before="0" w:after="0"/>
        <w:ind w:left="201" w:hanging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left="202" w:hanging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Parteciperanno</w:t>
      </w:r>
      <w:r>
        <w:rPr>
          <w:rFonts w:eastAsia="Cambria"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all’incontro,</w:t>
      </w:r>
      <w:r>
        <w:rPr>
          <w:rFonts w:eastAsia="Cambria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come</w:t>
      </w:r>
      <w:r>
        <w:rPr>
          <w:rFonts w:eastAsia="Cambria"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da</w:t>
      </w:r>
      <w:r>
        <w:rPr>
          <w:rFonts w:eastAsia="Cambria"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D.LGS</w:t>
      </w:r>
      <w:r>
        <w:rPr>
          <w:rFonts w:eastAsia="Cambria"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96/2019,: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83" w:leader="none"/>
        </w:tabs>
        <w:spacing w:lineRule="auto" w:line="360" w:before="1" w:after="0"/>
        <w:ind w:left="382" w:hanging="181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i coordinatori di classe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83" w:leader="none"/>
        </w:tabs>
        <w:spacing w:lineRule="auto" w:line="360" w:before="0" w:after="0"/>
        <w:ind w:left="382" w:hanging="181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i</w:t>
      </w:r>
      <w:r>
        <w:rPr>
          <w:rFonts w:eastAsia="Cambria"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genitori</w:t>
      </w:r>
      <w:r>
        <w:rPr>
          <w:rFonts w:eastAsia="Cambria"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(o</w:t>
      </w:r>
      <w:r>
        <w:rPr>
          <w:rFonts w:eastAsia="Cambria"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chi</w:t>
      </w:r>
      <w:r>
        <w:rPr>
          <w:rFonts w:eastAsia="Cambria"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ne</w:t>
      </w:r>
      <w:r>
        <w:rPr>
          <w:rFonts w:eastAsia="Cambria"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esercita</w:t>
      </w:r>
      <w:r>
        <w:rPr>
          <w:rFonts w:eastAsia="Cambria"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la</w:t>
      </w:r>
      <w:r>
        <w:rPr>
          <w:rFonts w:eastAsia="Cambria"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responsabilità</w:t>
      </w:r>
      <w:r>
        <w:rPr>
          <w:rFonts w:eastAsia="Cambria"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genitoriale)</w:t>
      </w:r>
      <w:r>
        <w:rPr>
          <w:rFonts w:eastAsia="Cambria"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dello</w:t>
      </w:r>
      <w:r>
        <w:rPr>
          <w:rFonts w:eastAsia="Cambria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studente/ssa</w:t>
      </w:r>
      <w:r>
        <w:rPr>
          <w:rFonts w:eastAsia="Cambria"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con</w:t>
      </w:r>
      <w:r>
        <w:rPr>
          <w:rFonts w:eastAsia="Cambria"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disabilità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83" w:leader="none"/>
        </w:tabs>
        <w:spacing w:lineRule="auto" w:line="360" w:before="0" w:after="0"/>
        <w:ind w:left="382" w:hanging="181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lo/la</w:t>
      </w:r>
      <w:r>
        <w:rPr>
          <w:rFonts w:eastAsia="Cambria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studente/ssa</w:t>
      </w:r>
      <w:r>
        <w:rPr>
          <w:rFonts w:eastAsia="Cambria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con</w:t>
      </w:r>
      <w:r>
        <w:rPr>
          <w:rFonts w:eastAsia="Cambria"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disabilità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83" w:leader="none"/>
        </w:tabs>
        <w:spacing w:lineRule="auto" w:line="360" w:before="14" w:after="0"/>
        <w:ind w:left="382" w:right="1690" w:hanging="18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le</w:t>
      </w:r>
      <w:r>
        <w:rPr>
          <w:rFonts w:eastAsia="Cambria"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figure</w:t>
      </w:r>
      <w:r>
        <w:rPr>
          <w:rFonts w:eastAsia="Cambria"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professionali</w:t>
      </w:r>
      <w:r>
        <w:rPr>
          <w:rFonts w:eastAsia="Cambria"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specifiche,</w:t>
      </w:r>
      <w:r>
        <w:rPr>
          <w:rFonts w:eastAsia="Cambria"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interne</w:t>
      </w:r>
      <w:r>
        <w:rPr>
          <w:rFonts w:eastAsia="Cambria"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ed</w:t>
      </w:r>
      <w:r>
        <w:rPr>
          <w:rFonts w:eastAsia="Cambria"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esterne</w:t>
      </w:r>
      <w:r>
        <w:rPr>
          <w:rFonts w:eastAsia="Cambria"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all’istituzione</w:t>
      </w:r>
      <w:r>
        <w:rPr>
          <w:rFonts w:eastAsia="Cambria"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scolastica,</w:t>
      </w:r>
      <w:r>
        <w:rPr>
          <w:rFonts w:eastAsia="Cambria"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che interagiscono</w:t>
      </w:r>
      <w:r>
        <w:rPr>
          <w:rFonts w:eastAsia="Cambria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con</w:t>
      </w:r>
      <w:r>
        <w:rPr>
          <w:rFonts w:eastAsia="Cambria"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lo</w:t>
      </w:r>
      <w:r>
        <w:rPr>
          <w:rFonts w:eastAsia="Cambria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studente con</w:t>
      </w:r>
      <w:r>
        <w:rPr>
          <w:rFonts w:eastAsia="Cambria"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disabilità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83" w:leader="none"/>
        </w:tabs>
        <w:spacing w:lineRule="auto" w:line="360" w:before="0" w:after="0"/>
        <w:ind w:left="382" w:right="1140" w:hanging="180"/>
        <w:jc w:val="both"/>
        <w:rPr>
          <w:rFonts w:ascii="Cambria" w:hAnsi="Cambria" w:eastAsia="Cambria" w:cs="Cambria"/>
        </w:rPr>
      </w:pPr>
      <w:r>
        <w:rPr>
          <w:rFonts w:eastAsia="Cambria" w:cs="Times New Roman" w:ascii="Times New Roman" w:hAnsi="Times New Roman"/>
          <w:sz w:val="24"/>
          <w:szCs w:val="24"/>
        </w:rPr>
        <w:t>specialisti</w:t>
      </w:r>
      <w:r>
        <w:rPr>
          <w:rFonts w:eastAsia="Cambria"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di</w:t>
      </w:r>
      <w:r>
        <w:rPr>
          <w:rFonts w:eastAsia="Cambria"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riferimento</w:t>
      </w:r>
      <w:r>
        <w:rPr>
          <w:rFonts w:eastAsia="Cambria"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della</w:t>
      </w:r>
      <w:r>
        <w:rPr>
          <w:rFonts w:eastAsia="Cambria"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famiglia</w:t>
      </w:r>
      <w:r>
        <w:rPr>
          <w:rFonts w:eastAsia="Cambria"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dello</w:t>
      </w:r>
      <w:r>
        <w:rPr>
          <w:rFonts w:eastAsia="Cambria"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studente</w:t>
      </w:r>
      <w:r>
        <w:rPr>
          <w:rFonts w:eastAsia="Cambria"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con</w:t>
      </w:r>
      <w:r>
        <w:rPr>
          <w:rFonts w:eastAsia="Cambria"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disabilità</w:t>
      </w:r>
      <w:r>
        <w:rPr>
          <w:rFonts w:eastAsia="Cambria"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su</w:t>
      </w:r>
      <w:r>
        <w:rPr>
          <w:rFonts w:eastAsia="Cambria"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richiesta</w:t>
      </w:r>
      <w:r>
        <w:rPr>
          <w:rFonts w:eastAsia="Cambria"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scritta.</w:t>
      </w:r>
      <w:r>
        <w:rPr>
          <w:rFonts w:eastAsia="Cambria" w:cs="Times New Roman" w:ascii="Times New Roman" w:hAnsi="Times New Roman"/>
          <w:spacing w:val="-45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383" w:leader="none"/>
        </w:tabs>
        <w:spacing w:lineRule="auto" w:line="360" w:before="0" w:after="0"/>
        <w:ind w:left="201" w:right="1140" w:hanging="0"/>
        <w:rPr>
          <w:rFonts w:ascii="Cambria" w:hAnsi="Cambria" w:eastAsia="Cambria" w:cs="Cambria"/>
        </w:rPr>
      </w:pPr>
      <w:r>
        <w:rPr>
          <w:rFonts w:eastAsia="Cambria" w:cs="Times New Roman" w:ascii="Times New Roman" w:hAnsi="Times New Roman"/>
          <w:sz w:val="24"/>
          <w:szCs w:val="24"/>
        </w:rPr>
        <w:t>Tutti</w:t>
      </w:r>
      <w:r>
        <w:rPr>
          <w:rFonts w:eastAsia="Cambria"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i</w:t>
      </w:r>
      <w:r>
        <w:rPr>
          <w:rFonts w:eastAsia="Cambria"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componenti</w:t>
      </w:r>
      <w:r>
        <w:rPr>
          <w:rFonts w:eastAsia="Cambria"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dei</w:t>
      </w:r>
      <w:r>
        <w:rPr>
          <w:rFonts w:eastAsia="Cambria"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singoli</w:t>
      </w:r>
      <w:r>
        <w:rPr>
          <w:rFonts w:eastAsia="Cambria"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GLO</w:t>
      </w:r>
      <w:r>
        <w:rPr>
          <w:rFonts w:eastAsia="Cambria"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verranno</w:t>
      </w:r>
      <w:r>
        <w:rPr>
          <w:rFonts w:eastAsia="Cambria"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formalmente</w:t>
      </w:r>
      <w:r>
        <w:rPr>
          <w:rFonts w:eastAsia="Cambria"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convocati</w:t>
      </w:r>
      <w:r>
        <w:rPr>
          <w:rFonts w:eastAsia="Cambria"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tramite</w:t>
      </w:r>
      <w:r>
        <w:rPr>
          <w:rFonts w:eastAsia="Cambria" w:cs="Cambria" w:ascii="Cambria" w:hAnsi="Cambria"/>
          <w:spacing w:val="24"/>
        </w:rPr>
        <w:t xml:space="preserve"> </w:t>
      </w:r>
      <w:r>
        <w:rPr>
          <w:rFonts w:eastAsia="Cambria" w:cs="Cambria" w:ascii="Cambria" w:hAnsi="Cambria"/>
        </w:rPr>
        <w:t>mail.</w:t>
      </w:r>
    </w:p>
    <w:p>
      <w:pPr>
        <w:pStyle w:val="Normal"/>
        <w:widowControl w:val="false"/>
        <w:spacing w:lineRule="auto" w:line="360" w:before="59" w:after="0"/>
        <w:ind w:left="202" w:hanging="0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Gli</w:t>
      </w:r>
      <w:r>
        <w:rPr>
          <w:rFonts w:eastAsia="Cambria" w:cs="Cambria" w:ascii="Cambria" w:hAnsi="Cambria"/>
          <w:spacing w:val="1"/>
        </w:rPr>
        <w:t xml:space="preserve"> </w:t>
      </w:r>
      <w:r>
        <w:rPr>
          <w:rFonts w:eastAsia="Cambria" w:cs="Cambria" w:ascii="Cambria" w:hAnsi="Cambria"/>
        </w:rPr>
        <w:t>incontri</w:t>
      </w:r>
      <w:r>
        <w:rPr>
          <w:rFonts w:eastAsia="Cambria" w:cs="Cambria" w:ascii="Cambria" w:hAnsi="Cambria"/>
          <w:spacing w:val="3"/>
        </w:rPr>
        <w:t xml:space="preserve"> </w:t>
      </w:r>
      <w:r>
        <w:rPr>
          <w:rFonts w:eastAsia="Cambria" w:cs="Cambria" w:ascii="Cambria" w:hAnsi="Cambria"/>
        </w:rPr>
        <w:t>avranno</w:t>
      </w:r>
      <w:r>
        <w:rPr>
          <w:rFonts w:eastAsia="Cambria" w:cs="Cambria" w:ascii="Cambria" w:hAnsi="Cambria"/>
          <w:spacing w:val="4"/>
        </w:rPr>
        <w:t xml:space="preserve"> </w:t>
      </w:r>
      <w:r>
        <w:rPr>
          <w:rFonts w:eastAsia="Cambria" w:cs="Cambria" w:ascii="Cambria" w:hAnsi="Cambria"/>
        </w:rPr>
        <w:t>luogo</w:t>
      </w:r>
      <w:r>
        <w:rPr>
          <w:rFonts w:eastAsia="Cambria" w:cs="Cambria" w:ascii="Cambria" w:hAnsi="Cambria"/>
          <w:spacing w:val="4"/>
        </w:rPr>
        <w:t xml:space="preserve"> </w:t>
      </w:r>
      <w:r>
        <w:rPr>
          <w:rFonts w:eastAsia="Cambria" w:cs="Cambria" w:ascii="Cambria" w:hAnsi="Cambria"/>
        </w:rPr>
        <w:t>secondo</w:t>
      </w:r>
      <w:r>
        <w:rPr>
          <w:rFonts w:eastAsia="Cambria" w:cs="Cambria" w:ascii="Cambria" w:hAnsi="Cambria"/>
          <w:spacing w:val="3"/>
        </w:rPr>
        <w:t xml:space="preserve"> </w:t>
      </w:r>
      <w:r>
        <w:rPr>
          <w:rFonts w:eastAsia="Cambria" w:cs="Cambria" w:ascii="Cambria" w:hAnsi="Cambria"/>
        </w:rPr>
        <w:t>il</w:t>
      </w:r>
      <w:r>
        <w:rPr>
          <w:rFonts w:eastAsia="Cambria" w:cs="Cambria" w:ascii="Cambria" w:hAnsi="Cambria"/>
          <w:spacing w:val="2"/>
        </w:rPr>
        <w:t xml:space="preserve"> </w:t>
      </w:r>
      <w:r>
        <w:rPr>
          <w:rFonts w:eastAsia="Cambria" w:cs="Cambria" w:ascii="Cambria" w:hAnsi="Cambria"/>
        </w:rPr>
        <w:t>seguente</w:t>
      </w:r>
      <w:r>
        <w:rPr>
          <w:rFonts w:eastAsia="Cambria" w:cs="Cambria" w:ascii="Cambria" w:hAnsi="Cambria"/>
          <w:spacing w:val="-1"/>
        </w:rPr>
        <w:t xml:space="preserve"> </w:t>
      </w:r>
      <w:r>
        <w:rPr>
          <w:rFonts w:eastAsia="Cambria" w:cs="Cambria" w:ascii="Cambria" w:hAnsi="Cambria"/>
        </w:rPr>
        <w:t>calendario:</w:t>
      </w:r>
    </w:p>
    <w:p>
      <w:pPr>
        <w:pStyle w:val="Normal"/>
        <w:widowControl w:val="false"/>
        <w:spacing w:lineRule="auto" w:line="360" w:before="59" w:after="0"/>
        <w:ind w:left="202" w:hanging="0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</w:r>
    </w:p>
    <w:tbl>
      <w:tblPr>
        <w:tblStyle w:val="Grigliatabella"/>
        <w:tblW w:w="9426" w:type="dxa"/>
        <w:jc w:val="left"/>
        <w:tblInd w:w="2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5"/>
        <w:gridCol w:w="3147"/>
        <w:gridCol w:w="3154"/>
      </w:tblGrid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CLASSE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ALUNNO/A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ORARIO</w:t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5^ C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D.V.G.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15:00/15:10</w:t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 xml:space="preserve">3^ F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A.G.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15:10/15:25</w:t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2^ F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D.S.N.</w:t>
            </w:r>
          </w:p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F.A.G.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15:25/15:40</w:t>
            </w:r>
          </w:p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15:40/16:00</w:t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2^ G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G.V.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16:00/16:15</w:t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2^ D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G.N.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16:15/16:30</w:t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4^ I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B.G.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16:30/16:45</w:t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1^ F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P.I</w:t>
            </w:r>
          </w:p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P. S.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16:45/17:05</w:t>
            </w:r>
          </w:p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17:05/17:25</w:t>
            </w:r>
          </w:p>
        </w:tc>
      </w:tr>
      <w:tr>
        <w:trPr/>
        <w:tc>
          <w:tcPr>
            <w:tcW w:w="3125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4^ E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S.A.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 w:val="false"/>
              <w:spacing w:lineRule="auto" w:line="360" w:before="59" w:after="0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  <w:kern w:val="0"/>
                <w:sz w:val="22"/>
                <w:szCs w:val="22"/>
                <w:lang w:val="it-IT" w:eastAsia="en-US" w:bidi="ar-SA"/>
              </w:rPr>
              <w:t>17:25/17:40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F.TO IL DIRIGENTE SCOLASTICO</w:t>
      </w:r>
    </w:p>
    <w:p>
      <w:pPr>
        <w:pStyle w:val="Standard"/>
        <w:ind w:left="1416" w:firstLine="708"/>
        <w:jc w:val="center"/>
        <w:rPr/>
      </w:pPr>
      <w:r>
        <w:rPr>
          <w:sz w:val="28"/>
          <w:szCs w:val="28"/>
        </w:rPr>
        <w:t>Prof.ssa Anna Maria Angileri</w:t>
      </w:r>
    </w:p>
    <w:p>
      <w:pPr>
        <w:pStyle w:val="Normal"/>
        <w:suppressAutoHyphens w:val="true"/>
        <w:spacing w:lineRule="auto" w:line="240" w:before="0" w:after="0"/>
        <w:ind w:left="1416" w:firstLine="708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Calibri" w:cs="Lucida Sans" w:ascii="Liberation Serif" w:hAnsi="Liberation Serif"/>
          <w:i/>
          <w:kern w:val="2"/>
          <w:sz w:val="24"/>
          <w:szCs w:val="24"/>
          <w:lang w:eastAsia="zh-CN" w:bidi="hi-IN"/>
        </w:rPr>
        <w:t>(Firma autografa sostituita a mezzo stampa</w:t>
      </w:r>
    </w:p>
    <w:p>
      <w:pPr>
        <w:pStyle w:val="Normal"/>
        <w:suppressAutoHyphens w:val="true"/>
        <w:spacing w:lineRule="auto" w:line="240" w:before="0" w:after="0"/>
        <w:ind w:left="3540" w:firstLine="708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it-IT" w:bidi="hi-IN"/>
        </w:rPr>
      </w:pPr>
      <w:r>
        <w:rPr>
          <w:rFonts w:eastAsia="Calibri" w:cs="Lucida Sans" w:ascii="Liberation Serif" w:hAnsi="Liberation Serif"/>
          <w:i/>
          <w:kern w:val="2"/>
          <w:sz w:val="24"/>
          <w:szCs w:val="24"/>
          <w:lang w:eastAsia="it-IT" w:bidi="hi-IN"/>
        </w:rPr>
        <w:t>ai sensi dell’art. 3 comma 2 del D. Lgs. 39/93)</w:t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ambria">
    <w:charset w:val="00"/>
    <w:family w:val="roman"/>
    <w:pitch w:val="variable"/>
  </w:font>
  <w:font w:name="Palatino Linotype">
    <w:charset w:val="01"/>
    <w:family w:val="roman"/>
    <w:pitch w:val="variable"/>
  </w:font>
  <w:font w:name="Symbol">
    <w:charset w:val="02"/>
    <w:family w:val="auto"/>
    <w:pitch w:val="default"/>
  </w:font>
  <w:font w:name="Palatino Linotyp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82" w:hanging="180"/>
      </w:pPr>
      <w:rPr>
        <w:rFonts w:ascii="Palatino Linotype" w:hAnsi="Palatino Linotype" w:cs="Palatino Linotype" w:hint="default"/>
        <w:sz w:val="22"/>
        <w:szCs w:val="22"/>
        <w:w w:val="12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3" w:hanging="18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7" w:hanging="18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1" w:hanging="18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18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9" w:hanging="18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3" w:hanging="18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7" w:hanging="18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1" w:hanging="18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42" w:hanging="240"/>
      </w:pPr>
      <w:rPr>
        <w:sz w:val="22"/>
        <w:spacing w:val="-2"/>
        <w:b/>
        <w:szCs w:val="22"/>
        <w:bCs/>
        <w:w w:val="112"/>
        <w:rFonts w:ascii="Palatino Linotype" w:hAnsi="Palatino Linotype" w:eastAsia="Palatino Linotype" w:cs="Palatino Linotype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2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5" w:hanging="2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3" w:hanging="2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1" w:hanging="2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9" w:hanging="2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7" w:hanging="2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5" w:hanging="2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63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e4e49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584eb3"/>
    <w:rPr/>
  </w:style>
  <w:style w:type="character" w:styleId="PidipaginaCarattere" w:customStyle="1">
    <w:name w:val="Piè di pagina Carattere"/>
    <w:basedOn w:val="DefaultParagraphFont"/>
    <w:uiPriority w:val="99"/>
    <w:qFormat/>
    <w:rsid w:val="00584eb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e4e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3e4e4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84eb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84eb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a2e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 LibreOffice_project/0f246aa12d0eee4a0f7adcefbf7c878fc2238db3</Application>
  <AppVersion>15.0000</AppVersion>
  <Pages>2</Pages>
  <Words>245</Words>
  <Characters>1437</Characters>
  <CharactersWithSpaces>1756</CharactersWithSpaces>
  <Paragraphs>59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2024-10-14T09:41:00Z</dcterms:created>
  <dc:creator>Annamaria Sirtori</dc:creator>
  <dc:description/>
  <dc:language>it-IT</dc:language>
  <cp:lastModifiedBy/>
  <dcterms:modified xsi:type="dcterms:W3CDTF">2024-10-14T11:57:48Z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