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2C80" w:rsidRDefault="00CC0A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362710" cy="365125"/>
            <wp:effectExtent l="0" t="0" r="0" b="0"/>
            <wp:docPr id="1" name="image3.png" descr="ERASM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 descr="ERASMUS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30320" cy="894715"/>
            <wp:effectExtent l="0" t="0" r="0" b="0"/>
            <wp:docPr id="2" name="image2.png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magin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32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49300" cy="516890"/>
            <wp:effectExtent l="0" t="0" r="0" b="0"/>
            <wp:docPr id="3" name="image1.png" descr="EUROPEAN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UROPEAN COMMISSIO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C80" w:rsidRDefault="00292C8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bookmarkStart w:id="0" w:name="_gjdgxs"/>
      <w:bookmarkEnd w:id="0"/>
    </w:p>
    <w:p w:rsidR="00292C80" w:rsidRDefault="00CC0AF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PATTO FORMATIVO</w:t>
      </w:r>
    </w:p>
    <w:p w:rsidR="00292C80" w:rsidRDefault="00CC0AF0">
      <w:pPr>
        <w:pStyle w:val="Citazioneintensa"/>
        <w:spacing w:before="0" w:after="0"/>
        <w:rPr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ACCREDITAMENTO 2021-2027 - </w:t>
      </w:r>
      <w:r>
        <w:rPr>
          <w:szCs w:val="24"/>
        </w:rPr>
        <w:t>AZIONE KA120</w:t>
      </w:r>
    </w:p>
    <w:p w:rsidR="00292C80" w:rsidRDefault="00CC0AF0">
      <w:pPr>
        <w:pStyle w:val="Citazioneintensa"/>
        <w:spacing w:before="0" w:after="0"/>
        <w:rPr>
          <w:szCs w:val="24"/>
        </w:rPr>
      </w:pPr>
      <w:r>
        <w:rPr>
          <w:szCs w:val="24"/>
        </w:rPr>
        <w:t>CODICE ATTIVITA’ 2021-1-IT02-KA120-SCH-000046183</w:t>
      </w:r>
    </w:p>
    <w:p w:rsidR="00292C80" w:rsidRDefault="00CC0AF0">
      <w:pPr>
        <w:pStyle w:val="Citazioneintensa"/>
        <w:spacing w:before="0"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Programma Erasmus+ SETTORE SCUOLA - OID E10152191</w:t>
      </w:r>
    </w:p>
    <w:p w:rsidR="00292C80" w:rsidRDefault="00CC0AF0">
      <w:pPr>
        <w:spacing w:after="20" w:line="254" w:lineRule="auto"/>
        <w:jc w:val="center"/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Codice del progetto: 2024-1-IT02-KA121-SCH-000197594</w:t>
      </w:r>
    </w:p>
    <w:p w:rsidR="00292C80" w:rsidRDefault="00CC0AF0">
      <w:pPr>
        <w:spacing w:after="20" w:line="254" w:lineRule="auto"/>
        <w:jc w:val="center"/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Call: ERASMUS+ 2024 - Tipo di azione e </w:t>
      </w:r>
      <w:r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Settore: KA121 SCH</w:t>
      </w:r>
    </w:p>
    <w:p w:rsidR="00292C80" w:rsidRDefault="00CC0AF0">
      <w:pPr>
        <w:spacing w:after="20" w:line="254" w:lineRule="auto"/>
        <w:jc w:val="center"/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Amministrazione erogatrice: Agenzia nazionale IT02</w:t>
      </w:r>
    </w:p>
    <w:p w:rsidR="00292C80" w:rsidRDefault="00292C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Con la sottoscrizione del presente documento, il/la sottoscritto/a____________________________ nato/a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il_________, frequentante nell’anno scolastico 2024/20245 la classe _____sezione ____ indirizzo ____________________ del Liceo Statale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Pascasino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 Marsala (TP), si impegna a partecipare al percorso formativo Erasmus+ Codice del progetto: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2024-1-IT02-KA121-SCH-000197594.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progetto rientra nell’azione chiave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KA120, CODICE 2021-1-IT02-KA120-SCH-000046183   e prevede mobilità e apprendimento con attività di Learning,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Teaching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and Training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Activities</w:t>
      </w:r>
      <w:proofErr w:type="spellEnd"/>
    </w:p>
    <w:p w:rsidR="00292C80" w:rsidRDefault="00292C8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2C80" w:rsidRDefault="00CC0A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:rsidR="00292C80" w:rsidRDefault="00292C8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a conoscenza che il suddetto progetto prevede viaggio + soggiorni all’estero presso famiglia o hotel;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rispettare, per tutta la durata del soggiorno, le norme comportamentali, gli orari ed i regolamenti interni della scuola e della famiglie ospitante/hotel e le norme antinfortunistiche e di sicurezza;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essere a conoscenza che, nel caso si dovessero verificare episodi di particolare gravità, in accordo con la scuola si procederà in qualsiasi momento alla sospensione del viaggio, essendo in tal caso i tutor scolastici autorizzati a far rientrare a casa l’alunno inosservante, a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proprie spese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a conoscenza che l’Istituto provvederà al pagamento delle spese di viaggio sostenute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di essere a conoscenza che le spese di viaggio eventualmente affrontate per trasferimenti non attinenti al progetto sono a proprio carico (in caso di rientri anticipati o in caso di mancata partenza decisa successivamente al pagamento dei biglietti)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a conoscenza che le attività che andrà a svolgere costituiscono parte integrante del percorso formativo;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a conoscenza che la partecipazione al progetto non comporta alcun legame diretto tra il sottoscritto e la struttura ospitante in questione e che ogni rapporto con la struttura ospitante stessa cesserà al termine di questo periodo;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a conoscenza delle norme comportamentali previste dal C.C.N.L., le norme antinfortunistiche e quelle in materia di privacy;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essere stato informato dal Tutor formativo In merito ai rischi aziendali in materia di sicurezza sul lavoro, di cui 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81/08 e successive modificazioni;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essere </w:t>
      </w:r>
      <w:r>
        <w:rPr>
          <w:rFonts w:ascii="Times New Roman" w:eastAsia="Times New Roman" w:hAnsi="Times New Roman" w:cs="Times New Roman"/>
          <w:sz w:val="20"/>
          <w:szCs w:val="20"/>
        </w:rPr>
        <w:t>consapevole che durante i periodi di mobilità è soggetto alle norme stabilite nel regolamento degli studenti dell’istituzione scolastica di appartenenza, nonché alle regole di comportamento, funzionali e organizzative della struttura ospitante;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a conoscenza che, nel caso si dovessero verificare episodi di particolare gravità, in accordo con la struttura ospitante si procederà in qualsiasi momento alla sospensione dell’esperienza di mobilità;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a conoscenza che nessun compenso o indennizzo di qualsiasi natura gli è dovuto in conseguenza della sua partecipazione al programma di mobilità;</w:t>
      </w:r>
    </w:p>
    <w:p w:rsidR="00292C80" w:rsidRDefault="00292C80">
      <w:pPr>
        <w:pStyle w:val="Paragrafoelenco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2C80" w:rsidRDefault="00292C80">
      <w:pPr>
        <w:pStyle w:val="Paragrafoelenco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2C80" w:rsidRDefault="00292C80">
      <w:pPr>
        <w:pStyle w:val="Paragrafoelenco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2C80" w:rsidRDefault="00292C80">
      <w:pPr>
        <w:pStyle w:val="Paragrafoelenco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2C80" w:rsidRDefault="00CC0AF0">
      <w:pPr>
        <w:pStyle w:val="Paragrafoelenco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SI IMPEGNA</w:t>
      </w:r>
    </w:p>
    <w:p w:rsidR="00292C80" w:rsidRDefault="00292C80">
      <w:pPr>
        <w:pStyle w:val="Paragrafoelenco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rispettare rigorosamente gli orari stabiliti dalla struttura ospitante per lo svolgimento delle attività di alternanza scuola lavoro;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seguire le indicazioni dei tutor e fare riferimento ad essi per qualsiasi esigenza o evenienza;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presentare idonea certificazione in caso di malattia;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tenere un comportamento rispettoso nei riguardi di tutte le persone con le quali verrà a contatto presso la struttura ospitante;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comunicare tempestivamente e preventivamente al coordinatore o accompagnatore eventuali trasferte al di fuori della sede di svolgimento delle attività di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mobilootà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ecc.;</w:t>
      </w:r>
    </w:p>
    <w:p w:rsidR="00292C80" w:rsidRDefault="00CC0AF0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 osservare gli orari e i regolamenti interni dell’azienda, le norme antinfortunistiche, sulla sicurezza e quelle in materia di privacy.</w:t>
      </w:r>
    </w:p>
    <w:p w:rsidR="00292C80" w:rsidRDefault="00292C8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2C80" w:rsidRDefault="00CC0A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:rsidR="00292C80" w:rsidRDefault="00292C8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a conoscenza delle finalità del progetto che sono:</w:t>
      </w:r>
    </w:p>
    <w:p w:rsidR="00292C80" w:rsidRDefault="00CC0AF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Promuovere qualità, innovazione, eccellenza</w:t>
      </w:r>
    </w:p>
    <w:p w:rsidR="00292C80" w:rsidRDefault="00CC0AF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Sviluppare il rispetto per i diritti umani e la democrazia</w:t>
      </w:r>
    </w:p>
    <w:p w:rsidR="00292C80" w:rsidRDefault="00CC0AF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Sviluppare le competenze matematiche, scientifiche artistiche, tecnologiche</w:t>
      </w:r>
    </w:p>
    <w:p w:rsidR="00292C80" w:rsidRDefault="00CC0AF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Migliorare la capacità comunicativa in lingua Inglese</w:t>
      </w:r>
    </w:p>
    <w:p w:rsidR="00292C80" w:rsidRDefault="00CC0AF0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Promuovere la socializzazione all'interno ed al di fuori del gruppo di lavoro ed il lavoro in team, coinvolgendoli in modo </w:t>
      </w:r>
      <w:r>
        <w:rPr>
          <w:rFonts w:ascii="Times New Roman" w:eastAsia="Times New Roman" w:hAnsi="Times New Roman" w:cs="Times New Roman"/>
          <w:sz w:val="20"/>
          <w:szCs w:val="20"/>
        </w:rPr>
        <w:t>consapevole nel percorso di apprendimento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a conoscenza degli Obiettivi specifici di apprendimento che sono:</w:t>
      </w:r>
    </w:p>
    <w:p w:rsidR="00292C80" w:rsidRDefault="00CC0AF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Sviluppare e consolidare le quattro abilità di base: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writing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listening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speaking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reading</w:t>
      </w:r>
      <w:proofErr w:type="spellEnd"/>
    </w:p>
    <w:p w:rsidR="00292C80" w:rsidRDefault="00CC0AF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Promuovere la pratica intensiva ed </w:t>
      </w:r>
      <w:r>
        <w:rPr>
          <w:rFonts w:ascii="Times New Roman" w:eastAsia="Times New Roman" w:hAnsi="Times New Roman" w:cs="Times New Roman"/>
          <w:sz w:val="20"/>
          <w:szCs w:val="20"/>
        </w:rPr>
        <w:t>interattiva della lingua</w:t>
      </w:r>
    </w:p>
    <w:p w:rsidR="00292C80" w:rsidRDefault="00CC0AF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Favorire la presa di coscienza del funzionamento della lingua inglese</w:t>
      </w:r>
    </w:p>
    <w:p w:rsidR="00292C80" w:rsidRDefault="00CC0AF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Sviluppare una competenza audio-orale a livello comunicativo</w:t>
      </w:r>
    </w:p>
    <w:p w:rsidR="00292C80" w:rsidRDefault="00CC0AF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Migliorare le capacità comunicative, la comprensione e la produzione in L2</w:t>
      </w:r>
    </w:p>
    <w:p w:rsidR="00292C80" w:rsidRDefault="00CC0AF0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Sapersi relazionare con la lingua viva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a conoscenza delle competenze di cittadinanza:</w:t>
      </w:r>
    </w:p>
    <w:p w:rsidR="00292C80" w:rsidRDefault="00CC0AF0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Imparare ad imparare: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lavoro;</w:t>
      </w:r>
    </w:p>
    <w:p w:rsidR="00292C80" w:rsidRDefault="00CC0AF0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Progettare: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raggiunti;</w:t>
      </w:r>
    </w:p>
    <w:p w:rsidR="00292C80" w:rsidRDefault="00CC0AF0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Comunicare o comprendere messaggi di genere diverso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</w:t>
      </w:r>
      <w:r>
        <w:rPr>
          <w:rFonts w:ascii="Times New Roman" w:eastAsia="Times New Roman" w:hAnsi="Times New Roman" w:cs="Times New Roman"/>
          <w:sz w:val="20"/>
          <w:szCs w:val="20"/>
        </w:rPr>
        <w:t>ri, mediante diversi supporti (cartacei, informatici e multimediali);</w:t>
      </w:r>
    </w:p>
    <w:p w:rsidR="00292C80" w:rsidRDefault="00CC0AF0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Collaborare e partecipare: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altri;</w:t>
      </w:r>
    </w:p>
    <w:p w:rsidR="00292C80" w:rsidRDefault="00CC0AF0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Agire in modo autonomo e responsabile: sapersi inserire in modo attivo e consapevole nella vita sociale e far valere al suo interno i propri diritti e bisogni riconoscendo al contempo quelli altrui, le opportunità comuni, i limiti, le regole, le responsabilità;</w:t>
      </w:r>
    </w:p>
    <w:p w:rsidR="00292C80" w:rsidRDefault="00CC0AF0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Risolvere problemi: affrontare situazioni problematiche costruendo e verificando ipotesi, individuando le fonti e le risorse adeguate, raccogliendo e valutando i dati, proponendo soluzioni utilizzando, secondo il tipo di problema, contenuti e metodi delle diverse discipline;</w:t>
      </w:r>
    </w:p>
    <w:p w:rsidR="00292C80" w:rsidRDefault="00CC0AF0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Individuare collegamenti e relazioni: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probabilistica;</w:t>
      </w:r>
    </w:p>
    <w:p w:rsidR="00292C80" w:rsidRDefault="00CC0AF0">
      <w:pPr>
        <w:pStyle w:val="Paragrafoelenco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Acquisire ed interpretare l’informazione: acquisire ed interpretare criticamente l'informazione ricevuta nei diversi ambiti ed attraverso diversi strumenti comunicativi, valutandone l’attendibilità e l’utilità, distinguendo fatti e opinioni;</w:t>
      </w:r>
    </w:p>
    <w:p w:rsidR="00292C80" w:rsidRDefault="00CC0AF0">
      <w:pPr>
        <w:spacing w:after="0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conoscere e voler sviluppare e approfondire le 8 competenze individuate dalla Commissione europea:</w:t>
      </w:r>
    </w:p>
    <w:p w:rsidR="00292C80" w:rsidRDefault="00CC0AF0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competenza alfabetica funzionale;</w:t>
      </w:r>
    </w:p>
    <w:p w:rsidR="00292C80" w:rsidRDefault="00CC0AF0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competenza multilinguistica;</w:t>
      </w:r>
    </w:p>
    <w:p w:rsidR="00292C80" w:rsidRDefault="00CC0AF0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competenza matematica e competenza di base in scienze e tecnologie;</w:t>
      </w:r>
    </w:p>
    <w:p w:rsidR="00292C80" w:rsidRDefault="00CC0AF0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competenza digitale;</w:t>
      </w:r>
    </w:p>
    <w:p w:rsidR="00292C80" w:rsidRDefault="00CC0AF0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competenza personale, sociale e </w:t>
      </w:r>
      <w:r>
        <w:rPr>
          <w:rFonts w:ascii="Times New Roman" w:eastAsia="Times New Roman" w:hAnsi="Times New Roman" w:cs="Times New Roman"/>
          <w:sz w:val="20"/>
          <w:szCs w:val="20"/>
        </w:rPr>
        <w:t>capacità di imparare ad imparare;</w:t>
      </w:r>
    </w:p>
    <w:p w:rsidR="00292C80" w:rsidRDefault="00CC0AF0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competenza sociale e civica in materia di cittadinanza;</w:t>
      </w:r>
    </w:p>
    <w:p w:rsidR="00292C80" w:rsidRDefault="00CC0AF0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competenza imprenditoriale;</w:t>
      </w:r>
    </w:p>
    <w:p w:rsidR="00292C80" w:rsidRDefault="00CC0AF0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competenza in materia di consapevolezza ed espressione culturali</w:t>
      </w:r>
    </w:p>
    <w:p w:rsidR="00292C80" w:rsidRDefault="00292C8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2C80" w:rsidRDefault="00CC0A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</w:t>
      </w:r>
    </w:p>
    <w:p w:rsidR="00292C80" w:rsidRDefault="00292C8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a conoscenza degli Obiettivi formativi personalizzati che sono:</w:t>
      </w:r>
    </w:p>
    <w:p w:rsidR="00292C80" w:rsidRDefault="00CC0AF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Sollecitare l'autonomia dell'alunno, rendendolo attivamente partecipe e responsabile nell'espletamento del suo sapere e saper fare</w:t>
      </w:r>
    </w:p>
    <w:p w:rsidR="00292C80" w:rsidRDefault="00CC0AF0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Favorire l'orientamento dei giovani per valorizzarne le vocazioni personali, gli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interessi e gli stili di apprendimento individuali</w:t>
      </w:r>
    </w:p>
    <w:p w:rsidR="00292C80" w:rsidRDefault="00CC0AF0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Arricchire la formazione acquisita dagli studenti nei percorsi scolastici e formativi, con l'acquisizione di competenze spendibili anche nel mercato del lavoro</w:t>
      </w:r>
    </w:p>
    <w:p w:rsidR="00292C80" w:rsidRDefault="00CC0AF0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Acquisire le capacità di relazionarsi con gli abitanti del luogo e con i coetanei</w:t>
      </w:r>
    </w:p>
    <w:p w:rsidR="00292C80" w:rsidRDefault="00CC0AF0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Sviluppare la conoscenza di un linguaggio più tecnico e specifico nonché delle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abitudini sociali, culturali professionali del Paese ospitante</w:t>
      </w:r>
    </w:p>
    <w:p w:rsidR="00292C80" w:rsidRDefault="00292C8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2C80" w:rsidRDefault="00CC0A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SI IMPEGNA</w:t>
      </w:r>
    </w:p>
    <w:p w:rsidR="00292C80" w:rsidRDefault="00292C8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● a rispettare rigorosamente gli orari dei workshops;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● ad avvisare tempestivamente il tutor scolastico per ogni problema;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●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a tenere un comportamento rispettoso nei riguardi di tutte le persone con le quali verrà a contatto durante il viaggio nonché degli ambienti di accoglienza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● a svolgere tutti i compiti assegnati;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● a parte a tutte le </w:t>
      </w:r>
      <w:r>
        <w:rPr>
          <w:rFonts w:ascii="Times New Roman" w:eastAsia="Times New Roman" w:hAnsi="Times New Roman" w:cs="Times New Roman"/>
          <w:sz w:val="20"/>
          <w:szCs w:val="20"/>
        </w:rPr>
        <w:t>attività pomeridiane per la preparazione dei lavori da portare e presentare nei diversi paesi; a tale proposito si fa presente che la scuola potrà decidere di escludere dal progetto chi sarà presente solo saltuariamente alle attività programmate</w:t>
      </w:r>
    </w:p>
    <w:p w:rsidR="00292C80" w:rsidRDefault="00CC0A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LA SCUOLA E GLI ALUNNI</w:t>
      </w:r>
    </w:p>
    <w:p w:rsidR="00292C80" w:rsidRDefault="00292C8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Liceo Statale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Pascasino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realizza questa iniziativa con il finanziamento del Fondo Europeo.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Esso si impegna a fornire un servizio di qualità mettendo in essere tutte le strategie didattiche necessarie al raggiungimento degli </w:t>
      </w:r>
      <w:r>
        <w:rPr>
          <w:rFonts w:ascii="Times New Roman" w:eastAsia="Times New Roman" w:hAnsi="Times New Roman" w:cs="Times New Roman"/>
          <w:sz w:val="20"/>
          <w:szCs w:val="20"/>
        </w:rPr>
        <w:t>obiettivi generali del progetto.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processo formativo sarà improntato alla massima trasparenza, con la pubblicazione di tutti i documenti rilevanti, all’applicazione delle linee guida del Ministero dell’Istruzione, a garanzia del miglior impiego possibile delle risorse economiche messe a disposizione dalla Commissione Europea.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 prof.ssa Giacalone Rosa Maria, docente responsabile dei progetti Erasmus+, sarà a disposizione dei colleghi e dei genitori per informazioni inerenti l’attività formativa.</w:t>
      </w:r>
    </w:p>
    <w:p w:rsidR="00292C80" w:rsidRDefault="00292C8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Marsala lì, </w:t>
      </w:r>
    </w:p>
    <w:p w:rsidR="00292C80" w:rsidRDefault="00292C8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Lo studente/ La studentessa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(Nome e Cognome)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Genitori 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(Nome e Cognome)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(Nome e Cognome)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</w:p>
    <w:p w:rsidR="00292C80" w:rsidRDefault="00CC0A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292C80"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050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5454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2367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C7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CB7AF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F377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AD23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05285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93654506">
    <w:abstractNumId w:val="3"/>
  </w:num>
  <w:num w:numId="2" w16cid:durableId="539824281">
    <w:abstractNumId w:val="1"/>
  </w:num>
  <w:num w:numId="3" w16cid:durableId="834033624">
    <w:abstractNumId w:val="0"/>
  </w:num>
  <w:num w:numId="4" w16cid:durableId="665207751">
    <w:abstractNumId w:val="2"/>
  </w:num>
  <w:num w:numId="5" w16cid:durableId="1221670698">
    <w:abstractNumId w:val="5"/>
  </w:num>
  <w:num w:numId="6" w16cid:durableId="394277157">
    <w:abstractNumId w:val="4"/>
  </w:num>
  <w:num w:numId="7" w16cid:durableId="1676300438">
    <w:abstractNumId w:val="6"/>
  </w:num>
  <w:num w:numId="8" w16cid:durableId="1984237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C80"/>
    <w:rsid w:val="00292C80"/>
    <w:rsid w:val="00467638"/>
    <w:rsid w:val="00AE6762"/>
    <w:rsid w:val="00CC0AF0"/>
    <w:rsid w:val="00DC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4F8FA98-1AD4-2F4D-8899-7E3C4142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204305"/>
    <w:rPr>
      <w:i/>
      <w:iCs/>
      <w:color w:val="5B9BD5"/>
      <w:sz w:val="24"/>
      <w:lang w:eastAsia="ar-SA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4305"/>
    <w:pPr>
      <w:pBdr>
        <w:top w:val="single" w:sz="4" w:space="10" w:color="5B9BD5"/>
        <w:bottom w:val="single" w:sz="4" w:space="10" w:color="5B9BD5"/>
      </w:pBdr>
      <w:spacing w:before="360" w:after="360" w:line="247" w:lineRule="auto"/>
      <w:ind w:left="864" w:right="864" w:hanging="10"/>
      <w:jc w:val="center"/>
    </w:pPr>
    <w:rPr>
      <w:i/>
      <w:iCs/>
      <w:color w:val="5B9BD5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204305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1539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Enza Alestra</cp:lastModifiedBy>
  <cp:revision>2</cp:revision>
  <dcterms:created xsi:type="dcterms:W3CDTF">2024-10-03T10:44:00Z</dcterms:created>
  <dcterms:modified xsi:type="dcterms:W3CDTF">2024-10-03T10:44:00Z</dcterms:modified>
  <dc:language>it-IT</dc:language>
</cp:coreProperties>
</file>