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/>
        <w:drawing>
          <wp:inline distT="0" distB="0" distL="0" distR="0">
            <wp:extent cx="6120130" cy="141478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</w:r>
    </w:p>
    <w:p>
      <w:pPr>
        <w:pStyle w:val="Normal"/>
        <w:tabs>
          <w:tab w:val="clear" w:pos="708"/>
          <w:tab w:val="left" w:pos="1807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i/>
          <w:i/>
          <w:iCs/>
          <w:color w:val="5B9BD5"/>
          <w:sz w:val="24"/>
          <w:szCs w:val="24"/>
        </w:rPr>
      </w:pPr>
      <w:r>
        <w:rPr>
          <w:rFonts w:cs="Times New Roman" w:ascii="Times New Roman" w:hAnsi="Times New Roman"/>
          <w:b/>
          <w:i/>
          <w:iCs/>
          <w:color w:val="5B9BD5"/>
          <w:sz w:val="24"/>
          <w:szCs w:val="24"/>
        </w:rPr>
      </w:r>
    </w:p>
    <w:p>
      <w:pPr>
        <w:pStyle w:val="Normal"/>
        <w:suppressAutoHyphens w:val="true"/>
        <w:spacing w:lineRule="auto" w:line="254" w:before="0" w:after="0"/>
        <w:ind w:left="10" w:right="-10" w:hanging="10"/>
        <w:rPr>
          <w:rFonts w:ascii="Times New Roman" w:hAnsi="Times New Roman" w:eastAsia="Calibri" w:cs="Times New Roman"/>
          <w:b/>
          <w:b/>
          <w:color w:val="00000A"/>
          <w:sz w:val="24"/>
          <w:lang w:eastAsia="ar-SA"/>
        </w:rPr>
      </w:pPr>
      <w:r>
        <w:rPr>
          <w:rFonts w:eastAsia="Calibri" w:cs="Times New Roman" w:ascii="Times New Roman" w:hAnsi="Times New Roman"/>
          <w:b/>
          <w:color w:val="00000A"/>
          <w:sz w:val="24"/>
          <w:lang w:eastAsia="ar-SA"/>
        </w:rPr>
        <w:t xml:space="preserve">Circ. n. </w:t>
      </w:r>
      <w:r>
        <w:rPr>
          <w:rFonts w:eastAsia="Calibri" w:cs="Times New Roman" w:ascii="Times New Roman" w:hAnsi="Times New Roman"/>
          <w:b/>
          <w:color w:val="00000A"/>
          <w:sz w:val="24"/>
          <w:lang w:eastAsia="ar-SA"/>
        </w:rPr>
        <w:t>98</w:t>
      </w:r>
    </w:p>
    <w:p>
      <w:pPr>
        <w:pStyle w:val="Normal"/>
        <w:ind w:left="10" w:hanging="0"/>
        <w:jc w:val="right"/>
        <w:rPr>
          <w:rFonts w:ascii="Times New Roman" w:hAnsi="Times New Roman" w:eastAsia="Calibri" w:cs="Times New Roman"/>
          <w:b/>
          <w:b/>
          <w:color w:val="00000A"/>
          <w:sz w:val="24"/>
          <w:lang w:eastAsia="ar-SA"/>
        </w:rPr>
      </w:pPr>
      <w:r>
        <w:rPr>
          <w:rFonts w:eastAsia="Calibri" w:cs="Times New Roman" w:ascii="Times New Roman" w:hAnsi="Times New Roman"/>
          <w:b/>
          <w:color w:val="00000A"/>
          <w:sz w:val="24"/>
          <w:lang w:eastAsia="ar-SA"/>
        </w:rPr>
        <w:t>Alla Commissione “Erasmus+”</w:t>
      </w:r>
    </w:p>
    <w:p>
      <w:pPr>
        <w:pStyle w:val="Normal"/>
        <w:ind w:left="10" w:hanging="0"/>
        <w:jc w:val="right"/>
        <w:rPr>
          <w:rFonts w:ascii="Times New Roman" w:hAnsi="Times New Roman" w:eastAsia="Calibri" w:cs="Times New Roman"/>
          <w:b/>
          <w:b/>
          <w:color w:val="00000A"/>
          <w:sz w:val="24"/>
          <w:lang w:eastAsia="ar-SA"/>
        </w:rPr>
      </w:pPr>
      <w:r>
        <w:rPr>
          <w:rFonts w:eastAsia="Calibri" w:cs="Times New Roman" w:ascii="Times New Roman" w:hAnsi="Times New Roman"/>
          <w:b/>
          <w:color w:val="00000A"/>
          <w:sz w:val="24"/>
          <w:lang w:eastAsia="ar-SA"/>
        </w:rPr>
        <w:t>All’albo e al sito web della scuola</w:t>
      </w:r>
    </w:p>
    <w:p>
      <w:pPr>
        <w:pStyle w:val="Normal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</w:r>
    </w:p>
    <w:p>
      <w:pPr>
        <w:pStyle w:val="Normal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  <w:t>Oggetto: Convocazione Commissione “Erasmus+”</w:t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  <w:t>La Commissione “Erasmus+” è convocata giovedì 17 ottobre alle ore 14,30 nei locali della Biblioteca di via Falcone per discutere il seguente Odg:</w:t>
      </w:r>
    </w:p>
    <w:p>
      <w:pPr>
        <w:pStyle w:val="NormalWeb"/>
        <w:numPr>
          <w:ilvl w:val="0"/>
          <w:numId w:val="1"/>
        </w:numPr>
        <w:spacing w:before="49" w:after="0"/>
        <w:jc w:val="both"/>
        <w:rPr>
          <w:color w:val="000000"/>
        </w:rPr>
      </w:pPr>
      <w:r>
        <w:rPr>
          <w:color w:val="000000"/>
        </w:rPr>
        <w:t>Candidature Erasmus personale scolastico e studenti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Graduatoria studenti</w:t>
      </w:r>
    </w:p>
    <w:p>
      <w:pPr>
        <w:pStyle w:val="NormalWeb"/>
        <w:numPr>
          <w:ilvl w:val="0"/>
          <w:numId w:val="1"/>
        </w:numPr>
        <w:spacing w:beforeAutospacing="0" w:before="0" w:afterAutospacing="0" w:after="0"/>
        <w:jc w:val="both"/>
        <w:rPr>
          <w:color w:val="000000"/>
        </w:rPr>
      </w:pPr>
      <w:r>
        <w:rPr>
          <w:color w:val="000000"/>
        </w:rPr>
        <w:t>Varie ed eventuali.</w:t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  <w:t>Rosa Maria Giacalone</w:t>
      </w:r>
    </w:p>
    <w:p>
      <w:pPr>
        <w:pStyle w:val="NormalWeb"/>
        <w:spacing w:before="49" w:after="0"/>
        <w:jc w:val="both"/>
        <w:rPr>
          <w:color w:val="000000"/>
        </w:rPr>
      </w:pPr>
      <w:r>
        <w:rPr>
          <w:color w:val="000000"/>
        </w:rPr>
        <w:t>FUNZIONE STRUMENTALE AREA 2 - STAGES, GEMELLAGGI, ERASMUS, ETWINNING, MONITORAGGIO PROGETTI SCOLASTICI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7d451f"/>
    <w:rPr>
      <w:color w:val="0563C1" w:themeColor="hyperlink"/>
      <w:u w:val="single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403ff7"/>
    <w:rPr>
      <w:color w:val="954F72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9f064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LibreOffice/7.3.0.3$Windows_x86 LibreOffice_project/0f246aa12d0eee4a0f7adcefbf7c878fc2238db3</Application>
  <AppVersion>15.0000</AppVersion>
  <Pages>1</Pages>
  <Words>69</Words>
  <Characters>424</Characters>
  <CharactersWithSpaces>480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2024-10-15T07:48:00Z</dcterms:created>
  <dc:creator>Lenovo</dc:creator>
  <dc:description/>
  <dc:language>it-IT</dc:language>
  <cp:lastModifiedBy/>
  <dcterms:modified xsi:type="dcterms:W3CDTF">2024-10-15T09:51:38Z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